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D145" w14:textId="6948D8C7" w:rsidR="004A6847" w:rsidRDefault="00682C74" w:rsidP="00C517F2">
      <w:pPr>
        <w:pStyle w:val="Title"/>
        <w:rPr>
          <w:rFonts w:ascii="Arial" w:hAnsi="Arial" w:cs="Arial"/>
        </w:rPr>
      </w:pPr>
      <w:sdt>
        <w:sdtPr>
          <w:rPr>
            <w:szCs w:val="28"/>
          </w:rPr>
          <w:alias w:val="Title"/>
          <w:tag w:val=""/>
          <w:id w:val="804359775"/>
          <w:lock w:val="sdtLocked"/>
          <w:dataBinding w:prefixMappings="xmlns:ns0='http://purl.org/dc/elements/1.1/' xmlns:ns1='http://schemas.openxmlformats.org/package/2006/metadata/core-properties' " w:xpath="/ns1:coreProperties[1]/ns0:title[1]" w:storeItemID="{6C3C8BC8-F283-45AE-878A-BAB7291924A1}"/>
          <w:text/>
        </w:sdtPr>
        <w:sdtEndPr/>
        <w:sdtContent>
          <w:r w:rsidR="00F00188" w:rsidRPr="00F00188">
            <w:rPr>
              <w:szCs w:val="28"/>
            </w:rPr>
            <w:t>Preventing and Responding to Bullying and Prejudice Amongst Children and Young People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3" w:type="dxa"/>
        </w:tblCellMar>
        <w:tblLook w:val="04A0" w:firstRow="1" w:lastRow="0" w:firstColumn="1" w:lastColumn="0" w:noHBand="0" w:noVBand="1"/>
      </w:tblPr>
      <w:tblGrid>
        <w:gridCol w:w="7371"/>
        <w:gridCol w:w="1215"/>
      </w:tblGrid>
      <w:tr w:rsidR="008924A6" w:rsidRPr="00E95EF2" w14:paraId="4698D5C5" w14:textId="77777777" w:rsidTr="00C517F2">
        <w:tc>
          <w:tcPr>
            <w:tcW w:w="7371" w:type="dxa"/>
          </w:tcPr>
          <w:p w14:paraId="6FD84CBC" w14:textId="77777777" w:rsidR="00C517F2" w:rsidRPr="00E95EF2" w:rsidRDefault="00C517F2" w:rsidP="00E95EF2">
            <w:pPr>
              <w:pStyle w:val="Heading2"/>
              <w:outlineLvl w:val="1"/>
            </w:pPr>
            <w:r w:rsidRPr="00E95EF2">
              <w:t>VERSION</w:t>
            </w:r>
          </w:p>
        </w:tc>
        <w:tc>
          <w:tcPr>
            <w:tcW w:w="1134" w:type="dxa"/>
          </w:tcPr>
          <w:p w14:paraId="5804AE20" w14:textId="77777777" w:rsidR="00C517F2" w:rsidRPr="00E95EF2" w:rsidRDefault="00682C74" w:rsidP="00E95EF2">
            <w:pPr>
              <w:pStyle w:val="Heading2"/>
              <w:outlineLvl w:val="1"/>
            </w:pPr>
            <w:sdt>
              <w:sdtPr>
                <w:alias w:val="Version"/>
                <w:tag w:val="NumericId"/>
                <w:id w:val="203217180"/>
                <w:placeholder>
                  <w:docPart w:val="AF005F89232C46A29C949F8FAE645119"/>
                </w:placeholder>
                <w:dataBinding w:prefixMappings="xmlns:ns0='http://schemas.microsoft.com/office/2006/metadata/properties' xmlns:ns1='http://www.w3.org/2001/XMLSchema-instance' xmlns:ns2='http://schemas.microsoft.com/office/infopath/2007/PartnerControls' xmlns:ns3='4873beb7-5857-4685-be1f-d57550cc96cc' " w:xpath="/ns0:properties[1]/documentManagement[1]/ns3:NumericId[1]" w:storeItemID="{CBD348DC-98DA-4004-8F63-30B02DAA0E87}"/>
                <w:text/>
              </w:sdtPr>
              <w:sdtEndPr/>
              <w:sdtContent>
                <w:r w:rsidR="00C517F2" w:rsidRPr="00E95EF2">
                  <w:t>1.0</w:t>
                </w:r>
              </w:sdtContent>
            </w:sdt>
          </w:p>
        </w:tc>
      </w:tr>
      <w:tr w:rsidR="008924A6" w:rsidRPr="00E95EF2" w14:paraId="1F0BAD97" w14:textId="77777777" w:rsidTr="00C517F2">
        <w:tc>
          <w:tcPr>
            <w:tcW w:w="7371" w:type="dxa"/>
          </w:tcPr>
          <w:p w14:paraId="704DBFBA" w14:textId="77777777" w:rsidR="00C517F2" w:rsidRPr="00E95EF2" w:rsidRDefault="00C517F2" w:rsidP="00E95EF2">
            <w:pPr>
              <w:pStyle w:val="Heading2"/>
              <w:outlineLvl w:val="1"/>
            </w:pPr>
            <w:r w:rsidRPr="00E95EF2">
              <w:t>IMPLEMENTATION DATE</w:t>
            </w:r>
          </w:p>
        </w:tc>
        <w:tc>
          <w:tcPr>
            <w:tcW w:w="1134" w:type="dxa"/>
          </w:tcPr>
          <w:p w14:paraId="71C1489D" w14:textId="0FCB5CF9" w:rsidR="00C517F2" w:rsidRPr="00E95EF2" w:rsidRDefault="00682C74" w:rsidP="00E95EF2">
            <w:pPr>
              <w:pStyle w:val="Heading2"/>
              <w:outlineLvl w:val="1"/>
            </w:pPr>
            <w:sdt>
              <w:sdtPr>
                <w:alias w:val="Publish Date"/>
                <w:tag w:val=""/>
                <w:id w:val="1881900744"/>
                <w:placeholder>
                  <w:docPart w:val="637C20CA950A474383A0A14A012363E7"/>
                </w:placeholder>
                <w:dataBinding w:prefixMappings="xmlns:ns0='http://schemas.microsoft.com/office/2006/coverPageProps' " w:xpath="/ns0:CoverPageProperties[1]/ns0:PublishDate[1]" w:storeItemID="{55AF091B-3C7A-41E3-B477-F2FDAA23CFDA}"/>
                <w:date w:fullDate="2021-05-01T00:00:00Z">
                  <w:dateFormat w:val="dd/MM/yyyy"/>
                  <w:lid w:val="en-GB"/>
                  <w:storeMappedDataAs w:val="dateTime"/>
                  <w:calendar w:val="gregorian"/>
                </w:date>
              </w:sdtPr>
              <w:sdtEndPr/>
              <w:sdtContent>
                <w:r w:rsidR="00E0104B">
                  <w:t>01/05/2021</w:t>
                </w:r>
              </w:sdtContent>
            </w:sdt>
          </w:p>
        </w:tc>
      </w:tr>
      <w:tr w:rsidR="008924A6" w:rsidRPr="00E95EF2" w14:paraId="034DD53A" w14:textId="77777777" w:rsidTr="00C517F2">
        <w:tc>
          <w:tcPr>
            <w:tcW w:w="7371" w:type="dxa"/>
          </w:tcPr>
          <w:p w14:paraId="1E0F4BC1" w14:textId="77777777" w:rsidR="00C517F2" w:rsidRPr="00E95EF2" w:rsidRDefault="00C517F2" w:rsidP="00E95EF2">
            <w:pPr>
              <w:pStyle w:val="Heading2"/>
              <w:outlineLvl w:val="1"/>
            </w:pPr>
            <w:r w:rsidRPr="00E95EF2">
              <w:t>REVIEW DATE</w:t>
            </w:r>
          </w:p>
        </w:tc>
        <w:tc>
          <w:tcPr>
            <w:tcW w:w="1134" w:type="dxa"/>
          </w:tcPr>
          <w:p w14:paraId="4BD9F30B" w14:textId="684A4719" w:rsidR="00C517F2" w:rsidRPr="00E95EF2" w:rsidRDefault="00682C74" w:rsidP="00E95EF2">
            <w:pPr>
              <w:pStyle w:val="Heading2"/>
              <w:outlineLvl w:val="1"/>
            </w:pPr>
            <w:sdt>
              <w:sdtPr>
                <w:alias w:val="Review Date"/>
                <w:tag w:val="Expire"/>
                <w:id w:val="1004476852"/>
                <w:placeholder>
                  <w:docPart w:val="DD80BF2999FA49B88F0D9D4C4F8233CC"/>
                </w:placeholder>
                <w:date>
                  <w:dateFormat w:val="dd/MM/yyyy"/>
                  <w:lid w:val="en-GB"/>
                  <w:storeMappedDataAs w:val="date"/>
                  <w:calendar w:val="gregorian"/>
                </w:date>
              </w:sdtPr>
              <w:sdtEndPr/>
              <w:sdtContent>
                <w:r w:rsidR="00E0104B">
                  <w:t>2023</w:t>
                </w:r>
              </w:sdtContent>
            </w:sdt>
            <w:r w:rsidR="00E0104B">
              <w:t>-24</w:t>
            </w:r>
          </w:p>
        </w:tc>
      </w:tr>
    </w:tbl>
    <w:p w14:paraId="5BF9B895" w14:textId="77777777" w:rsidR="00C517F2" w:rsidRDefault="00C517F2" w:rsidP="002A3EE5">
      <w:pPr>
        <w:rPr>
          <w:rFonts w:ascii="Arial" w:hAnsi="Arial" w:cs="Arial"/>
        </w:rPr>
      </w:pPr>
    </w:p>
    <w:p w14:paraId="162B13E9" w14:textId="77777777" w:rsidR="00C517F2" w:rsidRDefault="00C517F2" w:rsidP="008924A6">
      <w:pPr>
        <w:pStyle w:val="Heading1"/>
      </w:pPr>
      <w:r w:rsidRPr="004138EB">
        <w:t xml:space="preserve">DEPARTMENT </w:t>
      </w:r>
      <w:r w:rsidRPr="008924A6">
        <w:t>RESPONSIBLE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2"/>
        <w:gridCol w:w="992"/>
        <w:gridCol w:w="709"/>
        <w:gridCol w:w="283"/>
        <w:gridCol w:w="1985"/>
        <w:gridCol w:w="141"/>
        <w:gridCol w:w="851"/>
        <w:gridCol w:w="1417"/>
      </w:tblGrid>
      <w:tr w:rsidR="00C517F2" w:rsidRPr="003151B4" w14:paraId="10F95B98" w14:textId="77777777" w:rsidTr="00C517F2">
        <w:trPr>
          <w:trHeight w:val="379"/>
        </w:trPr>
        <w:tc>
          <w:tcPr>
            <w:tcW w:w="2122" w:type="dxa"/>
            <w:vAlign w:val="center"/>
          </w:tcPr>
          <w:p w14:paraId="0DA78BB8" w14:textId="77777777" w:rsidR="00C517F2" w:rsidRPr="000F7DE7" w:rsidRDefault="00C517F2" w:rsidP="000F7DE7">
            <w:pPr>
              <w:pStyle w:val="NoSpacing"/>
              <w:rPr>
                <w:sz w:val="20"/>
                <w:szCs w:val="20"/>
              </w:rPr>
            </w:pPr>
            <w:r w:rsidRPr="000F7DE7">
              <w:rPr>
                <w:sz w:val="20"/>
                <w:szCs w:val="20"/>
              </w:rPr>
              <w:t>Department:</w:t>
            </w:r>
          </w:p>
        </w:tc>
        <w:tc>
          <w:tcPr>
            <w:tcW w:w="6378" w:type="dxa"/>
            <w:gridSpan w:val="7"/>
            <w:vAlign w:val="center"/>
          </w:tcPr>
          <w:sdt>
            <w:sdtPr>
              <w:rPr>
                <w:szCs w:val="20"/>
              </w:rPr>
              <w:id w:val="762883914"/>
              <w:lock w:val="sdtLocked"/>
              <w:placeholder>
                <w:docPart w:val="8DA5A9E88F3A4B38BE6E77322D4FAB29"/>
              </w:placeholder>
            </w:sdtPr>
            <w:sdtEndPr/>
            <w:sdtContent>
              <w:p w14:paraId="6FA7BC8D" w14:textId="12B7871E" w:rsidR="00C517F2" w:rsidRPr="000F7DE7" w:rsidRDefault="00E0104B" w:rsidP="000F7DE7">
                <w:pPr>
                  <w:pStyle w:val="NoSpacing"/>
                  <w:rPr>
                    <w:sz w:val="20"/>
                    <w:szCs w:val="20"/>
                  </w:rPr>
                </w:pPr>
                <w:r>
                  <w:rPr>
                    <w:szCs w:val="20"/>
                  </w:rPr>
                  <w:t>Education and Children’s Services</w:t>
                </w:r>
              </w:p>
            </w:sdtContent>
          </w:sdt>
        </w:tc>
      </w:tr>
      <w:tr w:rsidR="00C517F2" w:rsidRPr="003151B4" w14:paraId="32B4605D" w14:textId="77777777" w:rsidTr="00C517F2">
        <w:trPr>
          <w:trHeight w:val="379"/>
        </w:trPr>
        <w:tc>
          <w:tcPr>
            <w:tcW w:w="2122" w:type="dxa"/>
            <w:vAlign w:val="center"/>
          </w:tcPr>
          <w:p w14:paraId="493B9F20" w14:textId="77777777" w:rsidR="00C517F2" w:rsidRPr="000F7DE7" w:rsidRDefault="00C517F2" w:rsidP="000F7DE7">
            <w:pPr>
              <w:pStyle w:val="NoSpacing"/>
              <w:rPr>
                <w:sz w:val="20"/>
                <w:szCs w:val="20"/>
              </w:rPr>
            </w:pPr>
            <w:r w:rsidRPr="000F7DE7">
              <w:rPr>
                <w:sz w:val="20"/>
                <w:szCs w:val="20"/>
              </w:rPr>
              <w:t>Division:</w:t>
            </w:r>
          </w:p>
        </w:tc>
        <w:tc>
          <w:tcPr>
            <w:tcW w:w="6378" w:type="dxa"/>
            <w:gridSpan w:val="7"/>
            <w:vAlign w:val="center"/>
          </w:tcPr>
          <w:sdt>
            <w:sdtPr>
              <w:rPr>
                <w:szCs w:val="20"/>
              </w:rPr>
              <w:id w:val="-12924030"/>
              <w:lock w:val="sdtLocked"/>
              <w:placeholder>
                <w:docPart w:val="F1BE139C816A4135BC1F88F08A479154"/>
              </w:placeholder>
            </w:sdtPr>
            <w:sdtEndPr/>
            <w:sdtContent>
              <w:p w14:paraId="0F545E5A" w14:textId="7390BAB4" w:rsidR="00C517F2" w:rsidRPr="000F7DE7" w:rsidRDefault="00E0104B" w:rsidP="000F7DE7">
                <w:pPr>
                  <w:pStyle w:val="NoSpacing"/>
                  <w:rPr>
                    <w:sz w:val="20"/>
                    <w:szCs w:val="20"/>
                  </w:rPr>
                </w:pPr>
                <w:r>
                  <w:rPr>
                    <w:szCs w:val="20"/>
                  </w:rPr>
                  <w:t>Schools and Lifelong Learning</w:t>
                </w:r>
              </w:p>
            </w:sdtContent>
          </w:sdt>
        </w:tc>
      </w:tr>
      <w:tr w:rsidR="00C517F2" w:rsidRPr="003151B4" w14:paraId="0DD3E60A" w14:textId="77777777" w:rsidTr="00C517F2">
        <w:trPr>
          <w:trHeight w:val="379"/>
        </w:trPr>
        <w:tc>
          <w:tcPr>
            <w:tcW w:w="2122" w:type="dxa"/>
            <w:vAlign w:val="center"/>
          </w:tcPr>
          <w:p w14:paraId="4CE19611" w14:textId="77777777" w:rsidR="00C517F2" w:rsidRPr="000F7DE7" w:rsidRDefault="00C517F2" w:rsidP="000F7DE7">
            <w:pPr>
              <w:pStyle w:val="NoSpacing"/>
              <w:rPr>
                <w:sz w:val="20"/>
                <w:szCs w:val="20"/>
              </w:rPr>
            </w:pPr>
            <w:r w:rsidRPr="00075D05">
              <w:rPr>
                <w:sz w:val="20"/>
                <w:szCs w:val="20"/>
              </w:rPr>
              <w:t>Section:</w:t>
            </w:r>
          </w:p>
        </w:tc>
        <w:tc>
          <w:tcPr>
            <w:tcW w:w="6378" w:type="dxa"/>
            <w:gridSpan w:val="7"/>
            <w:vAlign w:val="center"/>
          </w:tcPr>
          <w:sdt>
            <w:sdtPr>
              <w:rPr>
                <w:szCs w:val="20"/>
              </w:rPr>
              <w:id w:val="21836391"/>
              <w:lock w:val="sdtLocked"/>
              <w:placeholder>
                <w:docPart w:val="A694F299645346ED9D954EFDBC7275E7"/>
              </w:placeholder>
              <w:showingPlcHdr/>
            </w:sdtPr>
            <w:sdtEndPr/>
            <w:sdtContent>
              <w:p w14:paraId="0546F28E" w14:textId="77777777" w:rsidR="00C517F2" w:rsidRPr="000F7DE7" w:rsidRDefault="000F7DE7" w:rsidP="000F7DE7">
                <w:pPr>
                  <w:pStyle w:val="NoSpacing"/>
                  <w:rPr>
                    <w:sz w:val="20"/>
                    <w:szCs w:val="20"/>
                  </w:rPr>
                </w:pPr>
                <w:r w:rsidRPr="00950885">
                  <w:rPr>
                    <w:rStyle w:val="PlaceholderText"/>
                    <w:sz w:val="20"/>
                    <w:szCs w:val="20"/>
                  </w:rPr>
                  <w:t>Example</w:t>
                </w:r>
              </w:p>
            </w:sdtContent>
          </w:sdt>
        </w:tc>
      </w:tr>
      <w:tr w:rsidR="00C517F2" w:rsidRPr="003151B4" w14:paraId="5D55478C" w14:textId="77777777" w:rsidTr="00C517F2">
        <w:trPr>
          <w:trHeight w:val="379"/>
        </w:trPr>
        <w:tc>
          <w:tcPr>
            <w:tcW w:w="2122" w:type="dxa"/>
            <w:vAlign w:val="center"/>
          </w:tcPr>
          <w:p w14:paraId="152CC6CE" w14:textId="77777777" w:rsidR="00C517F2" w:rsidRPr="000F7DE7" w:rsidRDefault="00C517F2" w:rsidP="000F7DE7">
            <w:pPr>
              <w:pStyle w:val="NoSpacing"/>
              <w:rPr>
                <w:sz w:val="20"/>
                <w:szCs w:val="20"/>
              </w:rPr>
            </w:pPr>
            <w:r w:rsidRPr="000F7DE7">
              <w:rPr>
                <w:sz w:val="20"/>
                <w:szCs w:val="20"/>
              </w:rPr>
              <w:t>Owner:</w:t>
            </w:r>
          </w:p>
        </w:tc>
        <w:tc>
          <w:tcPr>
            <w:tcW w:w="6378" w:type="dxa"/>
            <w:gridSpan w:val="7"/>
            <w:tcBorders>
              <w:bottom w:val="single" w:sz="4" w:space="0" w:color="BFBFBF" w:themeColor="background1" w:themeShade="BF"/>
            </w:tcBorders>
            <w:vAlign w:val="center"/>
          </w:tcPr>
          <w:sdt>
            <w:sdtPr>
              <w:rPr>
                <w:szCs w:val="20"/>
              </w:rPr>
              <w:id w:val="-2131002106"/>
              <w:lock w:val="sdtLocked"/>
              <w:placeholder>
                <w:docPart w:val="D2A447E5150B4C59B2BADBF07ADE9B37"/>
              </w:placeholder>
            </w:sdtPr>
            <w:sdtEndPr/>
            <w:sdtContent>
              <w:p w14:paraId="71D39703" w14:textId="4AAF4FEF" w:rsidR="00C517F2" w:rsidRPr="000F7DE7" w:rsidRDefault="00E0104B" w:rsidP="000F7DE7">
                <w:pPr>
                  <w:pStyle w:val="NoSpacing"/>
                  <w:rPr>
                    <w:sz w:val="20"/>
                    <w:szCs w:val="20"/>
                  </w:rPr>
                </w:pPr>
                <w:r>
                  <w:rPr>
                    <w:szCs w:val="20"/>
                  </w:rPr>
                  <w:t>Annemarie Proct</w:t>
                </w:r>
                <w:r w:rsidR="00E36C90">
                  <w:rPr>
                    <w:szCs w:val="20"/>
                  </w:rPr>
                  <w:t>e</w:t>
                </w:r>
                <w:r>
                  <w:rPr>
                    <w:szCs w:val="20"/>
                  </w:rPr>
                  <w:t>r, Equalities Lead Officer</w:t>
                </w:r>
              </w:p>
            </w:sdtContent>
          </w:sdt>
        </w:tc>
      </w:tr>
      <w:tr w:rsidR="00C517F2" w:rsidRPr="003151B4" w14:paraId="4B19FFEC" w14:textId="77777777" w:rsidTr="00C517F2">
        <w:trPr>
          <w:trHeight w:val="379"/>
        </w:trPr>
        <w:tc>
          <w:tcPr>
            <w:tcW w:w="2122" w:type="dxa"/>
            <w:vMerge w:val="restart"/>
            <w:vAlign w:val="center"/>
          </w:tcPr>
          <w:p w14:paraId="2BA6B0A2" w14:textId="77777777" w:rsidR="00C517F2" w:rsidRPr="000F7DE7" w:rsidRDefault="00C517F2" w:rsidP="000F7DE7">
            <w:pPr>
              <w:pStyle w:val="NoSpacing"/>
              <w:rPr>
                <w:sz w:val="20"/>
                <w:szCs w:val="20"/>
              </w:rPr>
            </w:pPr>
            <w:r w:rsidRPr="000635A4">
              <w:rPr>
                <w:sz w:val="20"/>
                <w:szCs w:val="20"/>
              </w:rPr>
              <w:t>DPIA :</w:t>
            </w:r>
          </w:p>
        </w:tc>
        <w:tc>
          <w:tcPr>
            <w:tcW w:w="992" w:type="dxa"/>
            <w:tcBorders>
              <w:right w:val="nil"/>
            </w:tcBorders>
            <w:vAlign w:val="center"/>
          </w:tcPr>
          <w:p w14:paraId="34D30A79" w14:textId="77777777" w:rsidR="00C517F2" w:rsidRPr="000F7DE7" w:rsidRDefault="00C517F2" w:rsidP="000F7DE7">
            <w:pPr>
              <w:pStyle w:val="NoSpacing"/>
              <w:rPr>
                <w:sz w:val="20"/>
                <w:szCs w:val="20"/>
              </w:rPr>
            </w:pPr>
            <w:r w:rsidRPr="000F7DE7">
              <w:rPr>
                <w:sz w:val="20"/>
                <w:szCs w:val="20"/>
              </w:rPr>
              <w:t xml:space="preserve">Yes  </w:t>
            </w:r>
            <w:sdt>
              <w:sdtPr>
                <w:rPr>
                  <w:szCs w:val="20"/>
                </w:rPr>
                <w:alias w:val="Yes"/>
                <w:tag w:val="Yes"/>
                <w:id w:val="2099440313"/>
                <w15:appearance w15:val="hidden"/>
                <w14:checkbox>
                  <w14:checked w14:val="0"/>
                  <w14:checkedState w14:val="2612" w14:font="MS Gothic"/>
                  <w14:uncheckedState w14:val="2610" w14:font="MS Gothic"/>
                </w14:checkbox>
              </w:sdtPr>
              <w:sdtEndPr/>
              <w:sdtContent>
                <w:r w:rsidRPr="000F7DE7">
                  <w:rPr>
                    <w:rFonts w:ascii="Segoe UI Symbol" w:hAnsi="Segoe UI Symbol" w:cs="Segoe UI Symbol"/>
                    <w:sz w:val="20"/>
                    <w:szCs w:val="20"/>
                  </w:rPr>
                  <w:t>☐</w:t>
                </w:r>
              </w:sdtContent>
            </w:sdt>
          </w:p>
        </w:tc>
        <w:tc>
          <w:tcPr>
            <w:tcW w:w="5386" w:type="dxa"/>
            <w:gridSpan w:val="6"/>
            <w:tcBorders>
              <w:left w:val="nil"/>
            </w:tcBorders>
            <w:vAlign w:val="center"/>
          </w:tcPr>
          <w:p w14:paraId="1F4592B6" w14:textId="35759DEB" w:rsidR="00C517F2" w:rsidRPr="000F7DE7" w:rsidRDefault="00C517F2" w:rsidP="000F7DE7">
            <w:pPr>
              <w:pStyle w:val="NoSpacing"/>
              <w:rPr>
                <w:sz w:val="20"/>
                <w:szCs w:val="20"/>
              </w:rPr>
            </w:pPr>
            <w:r w:rsidRPr="000F7DE7">
              <w:rPr>
                <w:sz w:val="20"/>
                <w:szCs w:val="20"/>
              </w:rPr>
              <w:t xml:space="preserve">No  </w:t>
            </w:r>
            <w:sdt>
              <w:sdtPr>
                <w:rPr>
                  <w:szCs w:val="20"/>
                </w:rPr>
                <w:alias w:val="No"/>
                <w:tag w:val="No"/>
                <w:id w:val="853934418"/>
                <w15:appearance w15:val="hidden"/>
                <w14:checkbox>
                  <w14:checked w14:val="1"/>
                  <w14:checkedState w14:val="2612" w14:font="MS Gothic"/>
                  <w14:uncheckedState w14:val="2610" w14:font="MS Gothic"/>
                </w14:checkbox>
              </w:sdtPr>
              <w:sdtEndPr/>
              <w:sdtContent>
                <w:r w:rsidR="000635A4">
                  <w:rPr>
                    <w:rFonts w:ascii="MS Gothic" w:eastAsia="MS Gothic" w:hAnsi="MS Gothic" w:hint="eastAsia"/>
                    <w:szCs w:val="20"/>
                  </w:rPr>
                  <w:t>☒</w:t>
                </w:r>
              </w:sdtContent>
            </w:sdt>
          </w:p>
        </w:tc>
      </w:tr>
      <w:tr w:rsidR="00C517F2" w:rsidRPr="003151B4" w14:paraId="152AB3A3" w14:textId="77777777" w:rsidTr="00C517F2">
        <w:trPr>
          <w:trHeight w:val="379"/>
        </w:trPr>
        <w:tc>
          <w:tcPr>
            <w:tcW w:w="2122" w:type="dxa"/>
            <w:vMerge/>
            <w:vAlign w:val="center"/>
          </w:tcPr>
          <w:p w14:paraId="3F7BD63A" w14:textId="77777777" w:rsidR="00C517F2" w:rsidRPr="000F7DE7" w:rsidRDefault="00C517F2" w:rsidP="000F7DE7">
            <w:pPr>
              <w:pStyle w:val="NoSpacing"/>
              <w:rPr>
                <w:sz w:val="20"/>
                <w:szCs w:val="20"/>
              </w:rPr>
            </w:pPr>
          </w:p>
        </w:tc>
        <w:tc>
          <w:tcPr>
            <w:tcW w:w="6378" w:type="dxa"/>
            <w:gridSpan w:val="7"/>
            <w:tcBorders>
              <w:bottom w:val="single" w:sz="4" w:space="0" w:color="BFBFBF" w:themeColor="background1" w:themeShade="BF"/>
            </w:tcBorders>
            <w:vAlign w:val="center"/>
          </w:tcPr>
          <w:p w14:paraId="0CD65294" w14:textId="751F3A76" w:rsidR="00C517F2" w:rsidRPr="000F7DE7" w:rsidRDefault="00C517F2" w:rsidP="000F7DE7">
            <w:pPr>
              <w:pStyle w:val="NoSpacing"/>
              <w:rPr>
                <w:sz w:val="20"/>
                <w:szCs w:val="20"/>
              </w:rPr>
            </w:pPr>
            <w:r w:rsidRPr="000F7DE7">
              <w:rPr>
                <w:sz w:val="20"/>
                <w:szCs w:val="20"/>
              </w:rPr>
              <w:t>Link to DPIA:</w:t>
            </w:r>
          </w:p>
        </w:tc>
      </w:tr>
      <w:tr w:rsidR="00C517F2" w:rsidRPr="003151B4" w14:paraId="206A329A" w14:textId="77777777" w:rsidTr="00C517F2">
        <w:trPr>
          <w:trHeight w:val="333"/>
        </w:trPr>
        <w:tc>
          <w:tcPr>
            <w:tcW w:w="2122" w:type="dxa"/>
            <w:vMerge w:val="restart"/>
            <w:vAlign w:val="center"/>
          </w:tcPr>
          <w:p w14:paraId="223A2CB7" w14:textId="77777777" w:rsidR="00C517F2" w:rsidRPr="000F7DE7" w:rsidRDefault="00C517F2" w:rsidP="000F7DE7">
            <w:pPr>
              <w:pStyle w:val="NoSpacing"/>
              <w:rPr>
                <w:sz w:val="20"/>
                <w:szCs w:val="20"/>
              </w:rPr>
            </w:pPr>
            <w:r w:rsidRPr="00075D05">
              <w:rPr>
                <w:sz w:val="20"/>
                <w:szCs w:val="20"/>
              </w:rPr>
              <w:t>I</w:t>
            </w:r>
            <w:r w:rsidR="007900D7" w:rsidRPr="00075D05">
              <w:rPr>
                <w:sz w:val="20"/>
                <w:szCs w:val="20"/>
              </w:rPr>
              <w:t>I</w:t>
            </w:r>
            <w:r w:rsidRPr="00075D05">
              <w:rPr>
                <w:sz w:val="20"/>
                <w:szCs w:val="20"/>
              </w:rPr>
              <w:t>A:</w:t>
            </w:r>
          </w:p>
        </w:tc>
        <w:tc>
          <w:tcPr>
            <w:tcW w:w="992" w:type="dxa"/>
            <w:tcBorders>
              <w:bottom w:val="nil"/>
              <w:right w:val="nil"/>
            </w:tcBorders>
            <w:vAlign w:val="center"/>
          </w:tcPr>
          <w:p w14:paraId="2CD21A4F" w14:textId="38DF7F39" w:rsidR="00C517F2" w:rsidRPr="000F7DE7" w:rsidRDefault="00C517F2" w:rsidP="000F7DE7">
            <w:pPr>
              <w:pStyle w:val="NoSpacing"/>
              <w:rPr>
                <w:sz w:val="20"/>
                <w:szCs w:val="20"/>
              </w:rPr>
            </w:pPr>
            <w:r w:rsidRPr="000F7DE7">
              <w:rPr>
                <w:sz w:val="20"/>
                <w:szCs w:val="20"/>
              </w:rPr>
              <w:t xml:space="preserve">Yes  </w:t>
            </w:r>
            <w:sdt>
              <w:sdtPr>
                <w:rPr>
                  <w:szCs w:val="20"/>
                </w:rPr>
                <w:alias w:val="Yes"/>
                <w:tag w:val="Yes"/>
                <w:id w:val="822315597"/>
                <w15:appearance w15:val="hidden"/>
                <w14:checkbox>
                  <w14:checked w14:val="1"/>
                  <w14:checkedState w14:val="2612" w14:font="MS Gothic"/>
                  <w14:uncheckedState w14:val="2610" w14:font="MS Gothic"/>
                </w14:checkbox>
              </w:sdtPr>
              <w:sdtEndPr/>
              <w:sdtContent>
                <w:r w:rsidR="00E36C90">
                  <w:rPr>
                    <w:rFonts w:ascii="MS Gothic" w:eastAsia="MS Gothic" w:hAnsi="MS Gothic" w:hint="eastAsia"/>
                    <w:szCs w:val="20"/>
                  </w:rPr>
                  <w:t>☒</w:t>
                </w:r>
              </w:sdtContent>
            </w:sdt>
          </w:p>
        </w:tc>
        <w:tc>
          <w:tcPr>
            <w:tcW w:w="992" w:type="dxa"/>
            <w:gridSpan w:val="2"/>
            <w:tcBorders>
              <w:left w:val="nil"/>
              <w:bottom w:val="nil"/>
              <w:right w:val="nil"/>
            </w:tcBorders>
            <w:vAlign w:val="center"/>
          </w:tcPr>
          <w:p w14:paraId="13481A86" w14:textId="77777777" w:rsidR="00C517F2" w:rsidRPr="000F7DE7" w:rsidRDefault="00C517F2" w:rsidP="000F7DE7">
            <w:pPr>
              <w:pStyle w:val="NoSpacing"/>
              <w:rPr>
                <w:sz w:val="20"/>
                <w:szCs w:val="20"/>
              </w:rPr>
            </w:pPr>
            <w:r w:rsidRPr="000F7DE7">
              <w:rPr>
                <w:sz w:val="20"/>
                <w:szCs w:val="20"/>
              </w:rPr>
              <w:t xml:space="preserve">No  </w:t>
            </w:r>
            <w:sdt>
              <w:sdtPr>
                <w:rPr>
                  <w:szCs w:val="20"/>
                </w:rPr>
                <w:alias w:val="No"/>
                <w:tag w:val="No"/>
                <w:id w:val="-147829554"/>
                <w15:appearance w15:val="hidden"/>
                <w14:checkbox>
                  <w14:checked w14:val="0"/>
                  <w14:checkedState w14:val="2612" w14:font="MS Gothic"/>
                  <w14:uncheckedState w14:val="2610" w14:font="MS Gothic"/>
                </w14:checkbox>
              </w:sdtPr>
              <w:sdtEndPr/>
              <w:sdtContent>
                <w:r w:rsidRPr="000F7DE7">
                  <w:rPr>
                    <w:rFonts w:ascii="Segoe UI Symbol" w:hAnsi="Segoe UI Symbol" w:cs="Segoe UI Symbol"/>
                    <w:sz w:val="20"/>
                    <w:szCs w:val="20"/>
                  </w:rPr>
                  <w:t>☐</w:t>
                </w:r>
              </w:sdtContent>
            </w:sdt>
          </w:p>
        </w:tc>
        <w:tc>
          <w:tcPr>
            <w:tcW w:w="1985" w:type="dxa"/>
            <w:tcBorders>
              <w:left w:val="nil"/>
              <w:bottom w:val="nil"/>
              <w:right w:val="nil"/>
            </w:tcBorders>
            <w:vAlign w:val="center"/>
          </w:tcPr>
          <w:p w14:paraId="502E47A4" w14:textId="77777777" w:rsidR="00C517F2" w:rsidRPr="000F7DE7" w:rsidRDefault="00C517F2" w:rsidP="000F7DE7">
            <w:pPr>
              <w:pStyle w:val="NoSpacing"/>
              <w:rPr>
                <w:sz w:val="20"/>
                <w:szCs w:val="20"/>
              </w:rPr>
            </w:pPr>
            <w:r w:rsidRPr="000F7DE7">
              <w:rPr>
                <w:sz w:val="20"/>
                <w:szCs w:val="20"/>
              </w:rPr>
              <w:t xml:space="preserve">N/A  </w:t>
            </w:r>
            <w:sdt>
              <w:sdtPr>
                <w:rPr>
                  <w:szCs w:val="20"/>
                </w:rPr>
                <w:alias w:val="N/A"/>
                <w:tag w:val="N/A"/>
                <w:id w:val="-2103335409"/>
                <w15:appearance w15:val="hidden"/>
                <w14:checkbox>
                  <w14:checked w14:val="0"/>
                  <w14:checkedState w14:val="2612" w14:font="MS Gothic"/>
                  <w14:uncheckedState w14:val="2610" w14:font="MS Gothic"/>
                </w14:checkbox>
              </w:sdtPr>
              <w:sdtEndPr/>
              <w:sdtContent>
                <w:r w:rsidRPr="000F7DE7">
                  <w:rPr>
                    <w:rFonts w:ascii="Segoe UI Symbol" w:hAnsi="Segoe UI Symbol" w:cs="Segoe UI Symbol"/>
                    <w:sz w:val="20"/>
                    <w:szCs w:val="20"/>
                  </w:rPr>
                  <w:t>☐</w:t>
                </w:r>
              </w:sdtContent>
            </w:sdt>
          </w:p>
        </w:tc>
        <w:tc>
          <w:tcPr>
            <w:tcW w:w="2409" w:type="dxa"/>
            <w:gridSpan w:val="3"/>
            <w:tcBorders>
              <w:left w:val="nil"/>
              <w:bottom w:val="nil"/>
            </w:tcBorders>
            <w:vAlign w:val="center"/>
          </w:tcPr>
          <w:p w14:paraId="1A7F4AED" w14:textId="77777777" w:rsidR="00C517F2" w:rsidRPr="000F7DE7" w:rsidRDefault="00C517F2" w:rsidP="000F7DE7">
            <w:pPr>
              <w:pStyle w:val="NoSpacing"/>
              <w:rPr>
                <w:sz w:val="20"/>
                <w:szCs w:val="20"/>
              </w:rPr>
            </w:pPr>
          </w:p>
        </w:tc>
      </w:tr>
      <w:tr w:rsidR="00C517F2" w:rsidRPr="003151B4" w14:paraId="30F6521B" w14:textId="77777777" w:rsidTr="00C517F2">
        <w:trPr>
          <w:trHeight w:val="333"/>
        </w:trPr>
        <w:tc>
          <w:tcPr>
            <w:tcW w:w="2122" w:type="dxa"/>
            <w:vMerge/>
            <w:vAlign w:val="center"/>
          </w:tcPr>
          <w:p w14:paraId="252402E2" w14:textId="77777777" w:rsidR="00C517F2" w:rsidRPr="000F7DE7" w:rsidRDefault="00C517F2" w:rsidP="000F7DE7">
            <w:pPr>
              <w:pStyle w:val="NoSpacing"/>
              <w:rPr>
                <w:sz w:val="20"/>
                <w:szCs w:val="20"/>
              </w:rPr>
            </w:pPr>
          </w:p>
        </w:tc>
        <w:tc>
          <w:tcPr>
            <w:tcW w:w="1701" w:type="dxa"/>
            <w:gridSpan w:val="2"/>
            <w:tcBorders>
              <w:bottom w:val="nil"/>
              <w:right w:val="nil"/>
            </w:tcBorders>
            <w:vAlign w:val="center"/>
          </w:tcPr>
          <w:p w14:paraId="718F4FC5" w14:textId="77777777" w:rsidR="00C517F2" w:rsidRPr="000F7DE7" w:rsidRDefault="00C517F2" w:rsidP="000F7DE7">
            <w:pPr>
              <w:pStyle w:val="NoSpacing"/>
              <w:rPr>
                <w:sz w:val="20"/>
                <w:szCs w:val="20"/>
              </w:rPr>
            </w:pPr>
            <w:r w:rsidRPr="000F7DE7">
              <w:rPr>
                <w:sz w:val="20"/>
                <w:szCs w:val="20"/>
              </w:rPr>
              <w:t>Link/Location:</w:t>
            </w:r>
          </w:p>
        </w:tc>
        <w:tc>
          <w:tcPr>
            <w:tcW w:w="4677" w:type="dxa"/>
            <w:gridSpan w:val="5"/>
            <w:tcBorders>
              <w:left w:val="nil"/>
              <w:bottom w:val="nil"/>
            </w:tcBorders>
            <w:vAlign w:val="center"/>
          </w:tcPr>
          <w:p w14:paraId="21F43733" w14:textId="77777777" w:rsidR="00C517F2" w:rsidRPr="000F7DE7" w:rsidRDefault="00C517F2" w:rsidP="000F7DE7">
            <w:pPr>
              <w:pStyle w:val="NoSpacing"/>
              <w:rPr>
                <w:sz w:val="20"/>
                <w:szCs w:val="20"/>
              </w:rPr>
            </w:pPr>
          </w:p>
        </w:tc>
      </w:tr>
      <w:tr w:rsidR="00C517F2" w:rsidRPr="003151B4" w14:paraId="412A41B1" w14:textId="77777777" w:rsidTr="00C517F2">
        <w:trPr>
          <w:trHeight w:val="503"/>
        </w:trPr>
        <w:tc>
          <w:tcPr>
            <w:tcW w:w="2122" w:type="dxa"/>
            <w:vMerge w:val="restart"/>
            <w:vAlign w:val="center"/>
          </w:tcPr>
          <w:p w14:paraId="74B8A096" w14:textId="77777777" w:rsidR="00C517F2" w:rsidRPr="000F7DE7" w:rsidRDefault="00C517F2" w:rsidP="000F7DE7">
            <w:pPr>
              <w:pStyle w:val="NoSpacing"/>
              <w:rPr>
                <w:sz w:val="20"/>
                <w:szCs w:val="20"/>
              </w:rPr>
            </w:pPr>
            <w:r w:rsidRPr="000F7DE7">
              <w:rPr>
                <w:sz w:val="20"/>
                <w:szCs w:val="20"/>
              </w:rPr>
              <w:t>If appropriate, has Health and safety had oversight of this procedure</w:t>
            </w:r>
          </w:p>
        </w:tc>
        <w:tc>
          <w:tcPr>
            <w:tcW w:w="992" w:type="dxa"/>
            <w:tcBorders>
              <w:bottom w:val="nil"/>
              <w:right w:val="nil"/>
            </w:tcBorders>
            <w:vAlign w:val="center"/>
          </w:tcPr>
          <w:p w14:paraId="69F57EF8" w14:textId="77777777" w:rsidR="00C517F2" w:rsidRPr="000F7DE7" w:rsidRDefault="00C517F2" w:rsidP="000F7DE7">
            <w:pPr>
              <w:pStyle w:val="NoSpacing"/>
              <w:rPr>
                <w:sz w:val="20"/>
                <w:szCs w:val="20"/>
              </w:rPr>
            </w:pPr>
            <w:r w:rsidRPr="000F7DE7">
              <w:rPr>
                <w:sz w:val="20"/>
                <w:szCs w:val="20"/>
              </w:rPr>
              <w:t xml:space="preserve">Yes  </w:t>
            </w:r>
            <w:sdt>
              <w:sdtPr>
                <w:rPr>
                  <w:szCs w:val="20"/>
                </w:rPr>
                <w:alias w:val="Yes"/>
                <w:tag w:val="Yes"/>
                <w:id w:val="186336473"/>
                <w15:appearance w15:val="hidden"/>
                <w14:checkbox>
                  <w14:checked w14:val="0"/>
                  <w14:checkedState w14:val="2612" w14:font="MS Gothic"/>
                  <w14:uncheckedState w14:val="2610" w14:font="MS Gothic"/>
                </w14:checkbox>
              </w:sdtPr>
              <w:sdtEndPr/>
              <w:sdtContent>
                <w:r w:rsidRPr="000F7DE7">
                  <w:rPr>
                    <w:rFonts w:ascii="Segoe UI Symbol" w:hAnsi="Segoe UI Symbol" w:cs="Segoe UI Symbol"/>
                    <w:sz w:val="20"/>
                    <w:szCs w:val="20"/>
                  </w:rPr>
                  <w:t>☐</w:t>
                </w:r>
              </w:sdtContent>
            </w:sdt>
          </w:p>
        </w:tc>
        <w:tc>
          <w:tcPr>
            <w:tcW w:w="992" w:type="dxa"/>
            <w:gridSpan w:val="2"/>
            <w:tcBorders>
              <w:left w:val="nil"/>
              <w:bottom w:val="nil"/>
              <w:right w:val="nil"/>
            </w:tcBorders>
            <w:vAlign w:val="center"/>
          </w:tcPr>
          <w:p w14:paraId="0A14E044" w14:textId="77777777" w:rsidR="00C517F2" w:rsidRPr="000F7DE7" w:rsidRDefault="00C517F2" w:rsidP="000F7DE7">
            <w:pPr>
              <w:pStyle w:val="NoSpacing"/>
              <w:rPr>
                <w:sz w:val="20"/>
                <w:szCs w:val="20"/>
              </w:rPr>
            </w:pPr>
            <w:r w:rsidRPr="000F7DE7">
              <w:rPr>
                <w:sz w:val="20"/>
                <w:szCs w:val="20"/>
              </w:rPr>
              <w:t xml:space="preserve">No  </w:t>
            </w:r>
            <w:sdt>
              <w:sdtPr>
                <w:rPr>
                  <w:szCs w:val="20"/>
                </w:rPr>
                <w:alias w:val="No"/>
                <w:tag w:val="No"/>
                <w:id w:val="-1711949022"/>
                <w15:appearance w15:val="hidden"/>
                <w14:checkbox>
                  <w14:checked w14:val="0"/>
                  <w14:checkedState w14:val="2612" w14:font="MS Gothic"/>
                  <w14:uncheckedState w14:val="2610" w14:font="MS Gothic"/>
                </w14:checkbox>
              </w:sdtPr>
              <w:sdtEndPr/>
              <w:sdtContent>
                <w:r w:rsidRPr="000F7DE7">
                  <w:rPr>
                    <w:rFonts w:ascii="Segoe UI Symbol" w:hAnsi="Segoe UI Symbol" w:cs="Segoe UI Symbol"/>
                    <w:sz w:val="20"/>
                    <w:szCs w:val="20"/>
                  </w:rPr>
                  <w:t>☐</w:t>
                </w:r>
              </w:sdtContent>
            </w:sdt>
          </w:p>
        </w:tc>
        <w:tc>
          <w:tcPr>
            <w:tcW w:w="1985" w:type="dxa"/>
            <w:tcBorders>
              <w:left w:val="nil"/>
              <w:bottom w:val="nil"/>
              <w:right w:val="nil"/>
            </w:tcBorders>
            <w:vAlign w:val="center"/>
          </w:tcPr>
          <w:p w14:paraId="5DEC40F5" w14:textId="0F144E13" w:rsidR="00C517F2" w:rsidRPr="000F7DE7" w:rsidRDefault="00C517F2" w:rsidP="000F7DE7">
            <w:pPr>
              <w:pStyle w:val="NoSpacing"/>
              <w:rPr>
                <w:sz w:val="20"/>
                <w:szCs w:val="20"/>
              </w:rPr>
            </w:pPr>
            <w:r w:rsidRPr="000F7DE7">
              <w:rPr>
                <w:sz w:val="20"/>
                <w:szCs w:val="20"/>
              </w:rPr>
              <w:t xml:space="preserve">N/A  </w:t>
            </w:r>
            <w:sdt>
              <w:sdtPr>
                <w:rPr>
                  <w:szCs w:val="20"/>
                </w:rPr>
                <w:alias w:val="NA"/>
                <w:tag w:val="N/A"/>
                <w:id w:val="1544323920"/>
                <w15:appearance w15:val="hidden"/>
                <w14:checkbox>
                  <w14:checked w14:val="1"/>
                  <w14:checkedState w14:val="2612" w14:font="MS Gothic"/>
                  <w14:uncheckedState w14:val="2610" w14:font="MS Gothic"/>
                </w14:checkbox>
              </w:sdtPr>
              <w:sdtEndPr/>
              <w:sdtContent>
                <w:r w:rsidR="00E0104B">
                  <w:rPr>
                    <w:rFonts w:ascii="MS Gothic" w:eastAsia="MS Gothic" w:hAnsi="MS Gothic" w:hint="eastAsia"/>
                    <w:szCs w:val="20"/>
                  </w:rPr>
                  <w:t>☒</w:t>
                </w:r>
              </w:sdtContent>
            </w:sdt>
          </w:p>
        </w:tc>
        <w:tc>
          <w:tcPr>
            <w:tcW w:w="2409" w:type="dxa"/>
            <w:gridSpan w:val="3"/>
            <w:tcBorders>
              <w:left w:val="nil"/>
              <w:bottom w:val="nil"/>
            </w:tcBorders>
            <w:vAlign w:val="center"/>
          </w:tcPr>
          <w:p w14:paraId="4B84CFF2" w14:textId="77777777" w:rsidR="00C517F2" w:rsidRPr="000F7DE7" w:rsidRDefault="00C517F2" w:rsidP="000F7DE7">
            <w:pPr>
              <w:pStyle w:val="NoSpacing"/>
              <w:rPr>
                <w:sz w:val="20"/>
                <w:szCs w:val="20"/>
              </w:rPr>
            </w:pPr>
          </w:p>
        </w:tc>
      </w:tr>
      <w:tr w:rsidR="00C517F2" w:rsidRPr="003151B4" w14:paraId="078BDC0D" w14:textId="77777777" w:rsidTr="00C517F2">
        <w:trPr>
          <w:trHeight w:val="502"/>
        </w:trPr>
        <w:tc>
          <w:tcPr>
            <w:tcW w:w="2122" w:type="dxa"/>
            <w:vMerge/>
            <w:vAlign w:val="center"/>
          </w:tcPr>
          <w:p w14:paraId="0D2707C8" w14:textId="77777777" w:rsidR="00C517F2" w:rsidRPr="000F7DE7" w:rsidRDefault="00C517F2" w:rsidP="000F7DE7">
            <w:pPr>
              <w:pStyle w:val="NoSpacing"/>
              <w:rPr>
                <w:sz w:val="20"/>
                <w:szCs w:val="20"/>
              </w:rPr>
            </w:pPr>
          </w:p>
        </w:tc>
        <w:tc>
          <w:tcPr>
            <w:tcW w:w="1984" w:type="dxa"/>
            <w:gridSpan w:val="3"/>
            <w:tcBorders>
              <w:top w:val="nil"/>
              <w:right w:val="nil"/>
            </w:tcBorders>
            <w:vAlign w:val="center"/>
          </w:tcPr>
          <w:p w14:paraId="2D624D63" w14:textId="77777777" w:rsidR="00C517F2" w:rsidRPr="000F7DE7" w:rsidRDefault="00C517F2" w:rsidP="000F7DE7">
            <w:pPr>
              <w:pStyle w:val="NoSpacing"/>
              <w:rPr>
                <w:sz w:val="20"/>
                <w:szCs w:val="20"/>
              </w:rPr>
            </w:pPr>
            <w:r w:rsidRPr="000F7DE7">
              <w:rPr>
                <w:sz w:val="20"/>
                <w:szCs w:val="20"/>
              </w:rPr>
              <w:t>Name of contact:</w:t>
            </w:r>
          </w:p>
        </w:tc>
        <w:tc>
          <w:tcPr>
            <w:tcW w:w="2126" w:type="dxa"/>
            <w:gridSpan w:val="2"/>
            <w:tcBorders>
              <w:top w:val="nil"/>
              <w:left w:val="nil"/>
              <w:right w:val="nil"/>
            </w:tcBorders>
            <w:vAlign w:val="center"/>
          </w:tcPr>
          <w:p w14:paraId="2F3F9E9D" w14:textId="77777777" w:rsidR="00C517F2" w:rsidRPr="000F7DE7" w:rsidRDefault="00C517F2" w:rsidP="000F7DE7">
            <w:pPr>
              <w:pStyle w:val="NoSpacing"/>
              <w:rPr>
                <w:sz w:val="20"/>
                <w:szCs w:val="20"/>
              </w:rPr>
            </w:pPr>
          </w:p>
        </w:tc>
        <w:tc>
          <w:tcPr>
            <w:tcW w:w="851" w:type="dxa"/>
            <w:tcBorders>
              <w:top w:val="nil"/>
              <w:left w:val="nil"/>
              <w:right w:val="nil"/>
            </w:tcBorders>
            <w:vAlign w:val="center"/>
          </w:tcPr>
          <w:p w14:paraId="36B4CA19" w14:textId="77777777" w:rsidR="00C517F2" w:rsidRPr="000F7DE7" w:rsidRDefault="00C517F2" w:rsidP="000F7DE7">
            <w:pPr>
              <w:pStyle w:val="NoSpacing"/>
              <w:rPr>
                <w:sz w:val="20"/>
                <w:szCs w:val="20"/>
              </w:rPr>
            </w:pPr>
            <w:r w:rsidRPr="000F7DE7">
              <w:rPr>
                <w:sz w:val="20"/>
                <w:szCs w:val="20"/>
              </w:rPr>
              <w:t>Date:</w:t>
            </w:r>
          </w:p>
        </w:tc>
        <w:tc>
          <w:tcPr>
            <w:tcW w:w="1417" w:type="dxa"/>
            <w:tcBorders>
              <w:top w:val="nil"/>
              <w:left w:val="nil"/>
            </w:tcBorders>
            <w:vAlign w:val="center"/>
          </w:tcPr>
          <w:p w14:paraId="50B9EB7C" w14:textId="77777777" w:rsidR="00C517F2" w:rsidRPr="00950885" w:rsidRDefault="00C517F2" w:rsidP="00C4752B">
            <w:pPr>
              <w:pStyle w:val="NoSpacing"/>
            </w:pPr>
          </w:p>
        </w:tc>
      </w:tr>
    </w:tbl>
    <w:p w14:paraId="1B8596B2" w14:textId="77777777" w:rsidR="00C517F2" w:rsidRDefault="00C517F2" w:rsidP="002A3EE5">
      <w:pPr>
        <w:rPr>
          <w:rFonts w:ascii="Arial" w:hAnsi="Arial" w:cs="Arial"/>
        </w:rPr>
      </w:pPr>
    </w:p>
    <w:p w14:paraId="6EF2F870" w14:textId="77777777" w:rsidR="00C517F2" w:rsidRDefault="00C517F2" w:rsidP="00C71E6B">
      <w:pPr>
        <w:pStyle w:val="Heading1"/>
      </w:pPr>
      <w:r w:rsidRPr="0093448E">
        <w:t>VERSION</w:t>
      </w:r>
      <w:r w:rsidRPr="00733612">
        <w:t xml:space="preserve"> </w:t>
      </w:r>
      <w:r w:rsidRPr="00C71E6B">
        <w:t>HISTORY</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57" w:type="dxa"/>
          <w:bottom w:w="28" w:type="dxa"/>
          <w:right w:w="57" w:type="dxa"/>
        </w:tblCellMar>
        <w:tblLook w:val="04A0" w:firstRow="1" w:lastRow="0" w:firstColumn="1" w:lastColumn="0" w:noHBand="0" w:noVBand="1"/>
      </w:tblPr>
      <w:tblGrid>
        <w:gridCol w:w="1015"/>
        <w:gridCol w:w="2458"/>
        <w:gridCol w:w="1401"/>
        <w:gridCol w:w="3610"/>
        <w:gridCol w:w="2386"/>
      </w:tblGrid>
      <w:tr w:rsidR="00AF0ACE" w:rsidRPr="00733612" w14:paraId="3A1C978C" w14:textId="77777777" w:rsidTr="00C517F2">
        <w:trPr>
          <w:cantSplit/>
          <w:tblHeader/>
        </w:trPr>
        <w:tc>
          <w:tcPr>
            <w:tcW w:w="10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568B3"/>
            <w:vAlign w:val="center"/>
            <w:hideMark/>
          </w:tcPr>
          <w:p w14:paraId="7A31CF5A" w14:textId="77777777" w:rsidR="00AF0ACE" w:rsidRPr="00C517F2" w:rsidRDefault="00AF0ACE" w:rsidP="00BA4689">
            <w:pPr>
              <w:pStyle w:val="Heading3"/>
            </w:pPr>
            <w:bookmarkStart w:id="0" w:name="ColumnTitle_01"/>
            <w:bookmarkEnd w:id="0"/>
            <w:r w:rsidRPr="00C517F2">
              <w:t>VERSION</w:t>
            </w:r>
          </w:p>
        </w:tc>
        <w:tc>
          <w:tcPr>
            <w:tcW w:w="2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568B3"/>
            <w:vAlign w:val="center"/>
          </w:tcPr>
          <w:p w14:paraId="63ECBAD6" w14:textId="77777777" w:rsidR="00AF0ACE" w:rsidRPr="00C517F2" w:rsidRDefault="00AF0ACE" w:rsidP="00BA4689">
            <w:pPr>
              <w:pStyle w:val="Heading3"/>
            </w:pPr>
            <w:r w:rsidRPr="00C517F2">
              <w:t>APPROVED BY</w:t>
            </w:r>
          </w:p>
        </w:tc>
        <w:tc>
          <w:tcPr>
            <w:tcW w:w="1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568B3"/>
            <w:vAlign w:val="center"/>
            <w:hideMark/>
          </w:tcPr>
          <w:p w14:paraId="0BC8896C" w14:textId="77777777" w:rsidR="00AF0ACE" w:rsidRPr="00C517F2" w:rsidRDefault="00AF0ACE" w:rsidP="00BA4689">
            <w:pPr>
              <w:pStyle w:val="Heading3"/>
            </w:pPr>
            <w:r w:rsidRPr="00C517F2">
              <w:t>REVISION DATE</w:t>
            </w:r>
          </w:p>
        </w:tc>
        <w:tc>
          <w:tcPr>
            <w:tcW w:w="3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568B3"/>
            <w:vAlign w:val="center"/>
            <w:hideMark/>
          </w:tcPr>
          <w:p w14:paraId="274CBA5E" w14:textId="77777777" w:rsidR="00AF0ACE" w:rsidRPr="00C517F2" w:rsidRDefault="00AF0ACE" w:rsidP="00BA4689">
            <w:pPr>
              <w:pStyle w:val="Heading3"/>
            </w:pPr>
            <w:r w:rsidRPr="00C517F2">
              <w:t>DESCRIPTION OF CHANGE</w:t>
            </w:r>
          </w:p>
        </w:tc>
        <w:tc>
          <w:tcPr>
            <w:tcW w:w="2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568B3"/>
            <w:vAlign w:val="center"/>
            <w:hideMark/>
          </w:tcPr>
          <w:p w14:paraId="45968296" w14:textId="77777777" w:rsidR="00AF0ACE" w:rsidRPr="00C517F2" w:rsidRDefault="00AF0ACE" w:rsidP="00BA4689">
            <w:pPr>
              <w:pStyle w:val="Heading3"/>
            </w:pPr>
            <w:r w:rsidRPr="00C517F2">
              <w:t>AUTHOR</w:t>
            </w:r>
          </w:p>
        </w:tc>
      </w:tr>
      <w:tr w:rsidR="00AF0ACE" w:rsidRPr="00733612" w14:paraId="5D63518B" w14:textId="77777777" w:rsidTr="00E11780">
        <w:trPr>
          <w:cantSplit/>
          <w:trHeight w:val="385"/>
        </w:trPr>
        <w:tc>
          <w:tcPr>
            <w:tcW w:w="10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EB4A4" w14:textId="711E1AAF" w:rsidR="00AF0ACE" w:rsidRPr="008924A6" w:rsidRDefault="00243570" w:rsidP="008924A6">
            <w:pPr>
              <w:pStyle w:val="NoSpacing"/>
            </w:pPr>
            <w:r>
              <w:t>1.1</w:t>
            </w:r>
          </w:p>
        </w:tc>
        <w:tc>
          <w:tcPr>
            <w:tcW w:w="2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94EF29" w14:textId="2B16C1A5" w:rsidR="00AF0ACE" w:rsidRPr="008924A6" w:rsidRDefault="00075D05" w:rsidP="008924A6">
            <w:pPr>
              <w:pStyle w:val="NoSpacing"/>
            </w:pPr>
            <w:r>
              <w:t>Lorna French</w:t>
            </w:r>
          </w:p>
        </w:tc>
        <w:tc>
          <w:tcPr>
            <w:tcW w:w="1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A7F434" w14:textId="0AD88332" w:rsidR="00AF0ACE" w:rsidRPr="008924A6" w:rsidRDefault="00532A91" w:rsidP="008924A6">
            <w:pPr>
              <w:pStyle w:val="NoSpacing"/>
            </w:pPr>
            <w:r>
              <w:t>July 2022</w:t>
            </w:r>
          </w:p>
        </w:tc>
        <w:tc>
          <w:tcPr>
            <w:tcW w:w="3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502F7B" w14:textId="34732946" w:rsidR="00AF0ACE" w:rsidRPr="008924A6" w:rsidRDefault="00C94AE4" w:rsidP="008924A6">
            <w:pPr>
              <w:pStyle w:val="NoSpacing"/>
            </w:pPr>
            <w:r>
              <w:t xml:space="preserve">Revisions to </w:t>
            </w:r>
            <w:r w:rsidR="00243570">
              <w:t xml:space="preserve">procedure; </w:t>
            </w:r>
            <w:r w:rsidR="008C2D1A">
              <w:t xml:space="preserve">Addition of Appendix </w:t>
            </w:r>
            <w:r w:rsidR="00243570">
              <w:t>1; revisions to new Appendix 5 (</w:t>
            </w:r>
            <w:r w:rsidR="0010450B">
              <w:t>e</w:t>
            </w:r>
            <w:r w:rsidR="00243570">
              <w:t xml:space="preserve">xemplar </w:t>
            </w:r>
            <w:r w:rsidR="0010450B">
              <w:t xml:space="preserve">school </w:t>
            </w:r>
            <w:r w:rsidR="00243570">
              <w:t>policy)</w:t>
            </w:r>
          </w:p>
        </w:tc>
        <w:tc>
          <w:tcPr>
            <w:tcW w:w="2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A4B30" w14:textId="72AC1AE0" w:rsidR="00AF0ACE" w:rsidRPr="008924A6" w:rsidRDefault="00BC267C" w:rsidP="008924A6">
            <w:pPr>
              <w:pStyle w:val="NoSpacing"/>
            </w:pPr>
            <w:r>
              <w:t>Annemarie Procter</w:t>
            </w:r>
          </w:p>
        </w:tc>
      </w:tr>
      <w:tr w:rsidR="00AF0ACE" w:rsidRPr="00733612" w14:paraId="449EC829" w14:textId="77777777" w:rsidTr="00E11780">
        <w:trPr>
          <w:cantSplit/>
          <w:trHeight w:val="385"/>
        </w:trPr>
        <w:tc>
          <w:tcPr>
            <w:tcW w:w="10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3C2AEC" w14:textId="77777777" w:rsidR="00AF0ACE" w:rsidRPr="008924A6" w:rsidRDefault="00AF0ACE" w:rsidP="008924A6">
            <w:pPr>
              <w:pStyle w:val="NoSpacing"/>
            </w:pPr>
          </w:p>
        </w:tc>
        <w:tc>
          <w:tcPr>
            <w:tcW w:w="2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76905" w14:textId="77777777" w:rsidR="00AF0ACE" w:rsidRPr="008924A6" w:rsidRDefault="00AF0ACE" w:rsidP="008924A6">
            <w:pPr>
              <w:pStyle w:val="NoSpacing"/>
            </w:pPr>
          </w:p>
        </w:tc>
        <w:tc>
          <w:tcPr>
            <w:tcW w:w="1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948AA9" w14:textId="77777777" w:rsidR="00AF0ACE" w:rsidRPr="008924A6" w:rsidRDefault="00AF0ACE" w:rsidP="008924A6">
            <w:pPr>
              <w:pStyle w:val="NoSpacing"/>
            </w:pPr>
          </w:p>
        </w:tc>
        <w:tc>
          <w:tcPr>
            <w:tcW w:w="3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981E74" w14:textId="77777777" w:rsidR="00AF0ACE" w:rsidRPr="008924A6" w:rsidRDefault="00AF0ACE" w:rsidP="008924A6">
            <w:pPr>
              <w:pStyle w:val="NoSpacing"/>
            </w:pPr>
          </w:p>
        </w:tc>
        <w:tc>
          <w:tcPr>
            <w:tcW w:w="2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D536A9" w14:textId="77777777" w:rsidR="00AF0ACE" w:rsidRPr="008924A6" w:rsidRDefault="00AF0ACE" w:rsidP="008924A6">
            <w:pPr>
              <w:pStyle w:val="NoSpacing"/>
            </w:pPr>
          </w:p>
        </w:tc>
      </w:tr>
      <w:tr w:rsidR="00AF0ACE" w:rsidRPr="00733612" w14:paraId="144EDAC6" w14:textId="77777777" w:rsidTr="00E11780">
        <w:trPr>
          <w:cantSplit/>
          <w:trHeight w:val="385"/>
        </w:trPr>
        <w:tc>
          <w:tcPr>
            <w:tcW w:w="10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1B3C6" w14:textId="77777777" w:rsidR="00AF0ACE" w:rsidRPr="008924A6" w:rsidRDefault="00AF0ACE" w:rsidP="008924A6">
            <w:pPr>
              <w:pStyle w:val="NoSpacing"/>
            </w:pPr>
          </w:p>
        </w:tc>
        <w:tc>
          <w:tcPr>
            <w:tcW w:w="2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A7578" w14:textId="77777777" w:rsidR="00AF0ACE" w:rsidRPr="008924A6" w:rsidRDefault="00AF0ACE" w:rsidP="008924A6">
            <w:pPr>
              <w:pStyle w:val="NoSpacing"/>
            </w:pPr>
          </w:p>
        </w:tc>
        <w:tc>
          <w:tcPr>
            <w:tcW w:w="1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493B76" w14:textId="77777777" w:rsidR="00AF0ACE" w:rsidRPr="008924A6" w:rsidRDefault="00AF0ACE" w:rsidP="008924A6">
            <w:pPr>
              <w:pStyle w:val="NoSpacing"/>
            </w:pPr>
          </w:p>
        </w:tc>
        <w:tc>
          <w:tcPr>
            <w:tcW w:w="3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AE08E" w14:textId="77777777" w:rsidR="00AF0ACE" w:rsidRPr="008924A6" w:rsidRDefault="00AF0ACE" w:rsidP="008924A6">
            <w:pPr>
              <w:pStyle w:val="NoSpacing"/>
            </w:pPr>
          </w:p>
        </w:tc>
        <w:tc>
          <w:tcPr>
            <w:tcW w:w="2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057463" w14:textId="77777777" w:rsidR="00AF0ACE" w:rsidRPr="008924A6" w:rsidRDefault="00AF0ACE" w:rsidP="008924A6">
            <w:pPr>
              <w:pStyle w:val="NoSpacing"/>
            </w:pPr>
          </w:p>
        </w:tc>
      </w:tr>
      <w:tr w:rsidR="00AF0ACE" w:rsidRPr="00733612" w14:paraId="1C2CE5BB" w14:textId="77777777" w:rsidTr="00E11780">
        <w:trPr>
          <w:cantSplit/>
          <w:trHeight w:val="385"/>
        </w:trPr>
        <w:tc>
          <w:tcPr>
            <w:tcW w:w="10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2BAB7B" w14:textId="77777777" w:rsidR="00AF0ACE" w:rsidRPr="008924A6" w:rsidRDefault="00AF0ACE" w:rsidP="008924A6">
            <w:pPr>
              <w:pStyle w:val="NoSpacing"/>
            </w:pPr>
          </w:p>
        </w:tc>
        <w:tc>
          <w:tcPr>
            <w:tcW w:w="2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5E6773" w14:textId="77777777" w:rsidR="00AF0ACE" w:rsidRPr="008924A6" w:rsidRDefault="00AF0ACE" w:rsidP="008924A6">
            <w:pPr>
              <w:pStyle w:val="NoSpacing"/>
            </w:pPr>
          </w:p>
        </w:tc>
        <w:tc>
          <w:tcPr>
            <w:tcW w:w="1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3717B" w14:textId="77777777" w:rsidR="00AF0ACE" w:rsidRPr="008924A6" w:rsidRDefault="00AF0ACE" w:rsidP="008924A6">
            <w:pPr>
              <w:pStyle w:val="NoSpacing"/>
            </w:pPr>
          </w:p>
        </w:tc>
        <w:tc>
          <w:tcPr>
            <w:tcW w:w="3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155933" w14:textId="77777777" w:rsidR="00AF0ACE" w:rsidRPr="008924A6" w:rsidRDefault="00AF0ACE" w:rsidP="008924A6">
            <w:pPr>
              <w:pStyle w:val="NoSpacing"/>
            </w:pPr>
          </w:p>
        </w:tc>
        <w:tc>
          <w:tcPr>
            <w:tcW w:w="2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BA104" w14:textId="77777777" w:rsidR="00AF0ACE" w:rsidRPr="008924A6" w:rsidRDefault="00AF0ACE" w:rsidP="008924A6">
            <w:pPr>
              <w:pStyle w:val="NoSpacing"/>
            </w:pPr>
          </w:p>
        </w:tc>
      </w:tr>
      <w:tr w:rsidR="00AF0ACE" w:rsidRPr="00733612" w14:paraId="5F33A812" w14:textId="77777777" w:rsidTr="00E11780">
        <w:trPr>
          <w:cantSplit/>
          <w:trHeight w:val="385"/>
        </w:trPr>
        <w:tc>
          <w:tcPr>
            <w:tcW w:w="10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75F128" w14:textId="77777777" w:rsidR="00AF0ACE" w:rsidRPr="008924A6" w:rsidRDefault="00AF0ACE" w:rsidP="008924A6">
            <w:pPr>
              <w:pStyle w:val="NoSpacing"/>
            </w:pPr>
          </w:p>
        </w:tc>
        <w:tc>
          <w:tcPr>
            <w:tcW w:w="2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B1442E" w14:textId="77777777" w:rsidR="00AF0ACE" w:rsidRPr="008924A6" w:rsidRDefault="00AF0ACE" w:rsidP="008924A6">
            <w:pPr>
              <w:pStyle w:val="NoSpacing"/>
            </w:pPr>
          </w:p>
        </w:tc>
        <w:tc>
          <w:tcPr>
            <w:tcW w:w="1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91587A" w14:textId="77777777" w:rsidR="00AF0ACE" w:rsidRPr="008924A6" w:rsidRDefault="00AF0ACE" w:rsidP="008924A6">
            <w:pPr>
              <w:pStyle w:val="NoSpacing"/>
            </w:pPr>
          </w:p>
        </w:tc>
        <w:tc>
          <w:tcPr>
            <w:tcW w:w="3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FC1567" w14:textId="77777777" w:rsidR="00AF0ACE" w:rsidRPr="008924A6" w:rsidRDefault="00AF0ACE" w:rsidP="008924A6">
            <w:pPr>
              <w:pStyle w:val="NoSpacing"/>
            </w:pPr>
          </w:p>
        </w:tc>
        <w:tc>
          <w:tcPr>
            <w:tcW w:w="2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CDE0BD" w14:textId="77777777" w:rsidR="00AF0ACE" w:rsidRPr="008924A6" w:rsidRDefault="00AF0ACE" w:rsidP="008924A6">
            <w:pPr>
              <w:pStyle w:val="NoSpacing"/>
            </w:pPr>
          </w:p>
        </w:tc>
      </w:tr>
    </w:tbl>
    <w:p w14:paraId="5BC3ACA7" w14:textId="77777777" w:rsidR="005110F5" w:rsidRPr="00733612" w:rsidRDefault="005110F5" w:rsidP="002A3EE5">
      <w:pPr>
        <w:rPr>
          <w:rFonts w:ascii="Arial" w:hAnsi="Arial" w:cs="Arial"/>
        </w:rPr>
      </w:pPr>
    </w:p>
    <w:p w14:paraId="7CC37501" w14:textId="77777777" w:rsidR="000C17B1" w:rsidRDefault="004A6847" w:rsidP="008924A6">
      <w:pPr>
        <w:pStyle w:val="Heading1"/>
      </w:pPr>
      <w:r w:rsidRPr="00733612">
        <w:br w:type="page"/>
      </w:r>
      <w:r w:rsidR="00D85892" w:rsidRPr="00C517F2">
        <w:lastRenderedPageBreak/>
        <w:t>PURPOSE</w:t>
      </w:r>
    </w:p>
    <w:sdt>
      <w:sdtPr>
        <w:rPr>
          <w:bCs/>
        </w:rPr>
        <w:alias w:val="Purpose"/>
        <w:tag w:val="Purpose"/>
        <w:id w:val="530618121"/>
        <w:lock w:val="sdtLocked"/>
        <w:placeholder>
          <w:docPart w:val="8122383F1D154597BA214D2E8BDB4083"/>
        </w:placeholder>
      </w:sdtPr>
      <w:sdtEndPr>
        <w:rPr>
          <w:color w:val="7F7F7F" w:themeColor="text1" w:themeTint="80"/>
        </w:rPr>
      </w:sdtEndPr>
      <w:sdtContent>
        <w:p w14:paraId="716CAE9B" w14:textId="68375399" w:rsidR="002934F9" w:rsidRPr="004B76A0" w:rsidRDefault="00E27218" w:rsidP="002934F9">
          <w:pPr>
            <w:rPr>
              <w:bCs/>
              <w:color w:val="7F7F7F" w:themeColor="text1" w:themeTint="80"/>
            </w:rPr>
          </w:pPr>
          <w:r w:rsidRPr="00CE127B">
            <w:t xml:space="preserve">This procedure reflects our commitments to equalities and the wellbeing and </w:t>
          </w:r>
          <w:r w:rsidRPr="00647974">
            <w:t xml:space="preserve">protection of </w:t>
          </w:r>
          <w:r w:rsidRPr="00CE127B">
            <w:t>children and young people from bullying and prejudice by other children and young people and aims to prevent bullying and prejudicial behaviours and attitudes</w:t>
          </w:r>
          <w:r>
            <w:t>.</w:t>
          </w:r>
        </w:p>
      </w:sdtContent>
    </w:sdt>
    <w:p w14:paraId="71736B43" w14:textId="77777777" w:rsidR="00457A26" w:rsidRPr="00733612" w:rsidRDefault="00457A26" w:rsidP="002A3EE5">
      <w:pPr>
        <w:rPr>
          <w:rFonts w:ascii="Arial" w:hAnsi="Arial" w:cs="Arial"/>
        </w:rPr>
      </w:pPr>
    </w:p>
    <w:p w14:paraId="5F49CDFD" w14:textId="77777777" w:rsidR="005F5991" w:rsidRDefault="00D85892" w:rsidP="005F5991">
      <w:pPr>
        <w:pStyle w:val="Heading1"/>
      </w:pPr>
      <w:r w:rsidRPr="00733612">
        <w:t>SCOPE</w:t>
      </w:r>
    </w:p>
    <w:sdt>
      <w:sdtPr>
        <w:rPr>
          <w:rFonts w:ascii="Arial" w:hAnsi="Arial" w:cs="Arial"/>
          <w:b w:val="0"/>
          <w:caps w:val="0"/>
          <w:color w:val="auto"/>
          <w:sz w:val="20"/>
        </w:rPr>
        <w:id w:val="-1949227868"/>
        <w:lock w:val="sdtLocked"/>
        <w:placeholder>
          <w:docPart w:val="15FFB0C89EDC4635B92CC6C8BD1CEE16"/>
        </w:placeholder>
        <w:showingPlcHdr/>
      </w:sdtPr>
      <w:sdtEndPr>
        <w:rPr>
          <w:rFonts w:asciiTheme="minorHAnsi" w:hAnsiTheme="minorHAnsi" w:cstheme="minorBidi"/>
          <w:b/>
        </w:rPr>
      </w:sdtEndPr>
      <w:sdtContent>
        <w:p w14:paraId="126AE9AB" w14:textId="79EB9F43" w:rsidR="00D97483" w:rsidRPr="005F5991" w:rsidRDefault="00D97483" w:rsidP="005F5991">
          <w:pPr>
            <w:pStyle w:val="Heading1"/>
            <w:rPr>
              <w:rStyle w:val="PlaceholderText"/>
              <w:color w:val="085BA0" w:themeColor="text2"/>
            </w:rPr>
          </w:pPr>
          <w:r w:rsidRPr="004B76A0">
            <w:rPr>
              <w:rStyle w:val="PlaceholderText"/>
            </w:rPr>
            <w:t>State here the coverage of the procedure, including:</w:t>
          </w:r>
        </w:p>
        <w:p w14:paraId="2A92F1C8" w14:textId="77777777" w:rsidR="00D97483" w:rsidRPr="004B76A0" w:rsidRDefault="00D97483" w:rsidP="00D97483">
          <w:pPr>
            <w:pStyle w:val="ListParagraph"/>
            <w:numPr>
              <w:ilvl w:val="0"/>
              <w:numId w:val="1"/>
            </w:numPr>
            <w:rPr>
              <w:rStyle w:val="PlaceholderText"/>
            </w:rPr>
          </w:pPr>
          <w:r w:rsidRPr="004B76A0">
            <w:rPr>
              <w:rStyle w:val="PlaceholderText"/>
            </w:rPr>
            <w:t>the group or location of staff to whom it applies</w:t>
          </w:r>
        </w:p>
        <w:p w14:paraId="7DB4CA2D" w14:textId="62524305" w:rsidR="00D97483" w:rsidRDefault="00D97483" w:rsidP="00D97483">
          <w:pPr>
            <w:rPr>
              <w:rFonts w:ascii="Arial" w:hAnsi="Arial" w:cs="Arial"/>
              <w:b/>
              <w:color w:val="085BA0" w:themeColor="text2"/>
            </w:rPr>
          </w:pPr>
          <w:r w:rsidRPr="004B76A0">
            <w:rPr>
              <w:rStyle w:val="PlaceholderText"/>
            </w:rPr>
            <w:t>the extent of activities that it covers (starting point and finishing point)</w:t>
          </w:r>
        </w:p>
      </w:sdtContent>
    </w:sdt>
    <w:p w14:paraId="1425782B" w14:textId="45E36DE1" w:rsidR="00457A26" w:rsidRDefault="00E27218" w:rsidP="002A3EE5">
      <w:r w:rsidRPr="00E27218">
        <w:t>This procedur</w:t>
      </w:r>
      <w:r w:rsidRPr="005D411D">
        <w:t>e covers our children and young people in all City of Edinburgh Council services and establishments. Where relevant and possible, the procedure extends beyond establishments</w:t>
      </w:r>
      <w:r>
        <w:t xml:space="preserve">; for example, </w:t>
      </w:r>
      <w:r w:rsidRPr="005D411D">
        <w:t>online bullying which takes place outside of the establishment will be taken as seriously as any other form of bullying and may also be addressed by the establishment where health, wellbeing and learning is impacted</w:t>
      </w:r>
      <w:r>
        <w:t>.</w:t>
      </w:r>
    </w:p>
    <w:p w14:paraId="40FB3584" w14:textId="77777777" w:rsidR="009666FF" w:rsidRPr="002C7382" w:rsidRDefault="009666FF" w:rsidP="002A3EE5">
      <w:pPr>
        <w:rPr>
          <w:b/>
        </w:rPr>
      </w:pPr>
    </w:p>
    <w:p w14:paraId="7C7FBE98" w14:textId="77777777" w:rsidR="00990F90" w:rsidRPr="00733612" w:rsidRDefault="00990F90" w:rsidP="008924A6">
      <w:pPr>
        <w:pStyle w:val="Heading1"/>
      </w:pPr>
      <w:r>
        <w:t>DEFINITIONS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57" w:type="dxa"/>
          <w:bottom w:w="28" w:type="dxa"/>
          <w:right w:w="57" w:type="dxa"/>
        </w:tblCellMar>
        <w:tblLook w:val="04A0" w:firstRow="1" w:lastRow="0" w:firstColumn="1" w:lastColumn="0" w:noHBand="0" w:noVBand="1"/>
      </w:tblPr>
      <w:tblGrid>
        <w:gridCol w:w="2413"/>
        <w:gridCol w:w="8382"/>
      </w:tblGrid>
      <w:tr w:rsidR="00990F90" w:rsidRPr="00733612" w14:paraId="59FE78E2" w14:textId="77777777" w:rsidTr="00337DC3">
        <w:trPr>
          <w:trHeight w:val="398"/>
          <w:tblHeader/>
        </w:trPr>
        <w:tc>
          <w:tcPr>
            <w:tcW w:w="2413" w:type="dxa"/>
            <w:shd w:val="clear" w:color="auto" w:fill="085BA0" w:themeFill="text2"/>
            <w:vAlign w:val="center"/>
          </w:tcPr>
          <w:p w14:paraId="4BBFB72B" w14:textId="77777777" w:rsidR="00990F90" w:rsidRPr="00733612" w:rsidRDefault="00990F90" w:rsidP="00BA4689">
            <w:pPr>
              <w:pStyle w:val="Heading3"/>
              <w:outlineLvl w:val="2"/>
            </w:pPr>
            <w:r>
              <w:t>TERM</w:t>
            </w:r>
          </w:p>
        </w:tc>
        <w:tc>
          <w:tcPr>
            <w:tcW w:w="8382" w:type="dxa"/>
            <w:shd w:val="clear" w:color="auto" w:fill="085BA0" w:themeFill="text2"/>
            <w:vAlign w:val="center"/>
          </w:tcPr>
          <w:p w14:paraId="14E2C078" w14:textId="77777777" w:rsidR="00990F90" w:rsidRPr="00990F90" w:rsidRDefault="00990F90" w:rsidP="00BA4689">
            <w:pPr>
              <w:pStyle w:val="Heading3"/>
              <w:outlineLvl w:val="2"/>
            </w:pPr>
            <w:r>
              <w:t>DEFINITION</w:t>
            </w:r>
          </w:p>
        </w:tc>
      </w:tr>
      <w:tr w:rsidR="00990F90" w:rsidRPr="00733612" w14:paraId="72CE8183" w14:textId="77777777" w:rsidTr="00E13490">
        <w:trPr>
          <w:trHeight w:val="398"/>
          <w:tblHeader/>
        </w:trPr>
        <w:tc>
          <w:tcPr>
            <w:tcW w:w="2413" w:type="dxa"/>
            <w:vAlign w:val="center"/>
          </w:tcPr>
          <w:p w14:paraId="12706646" w14:textId="4FEEF470" w:rsidR="00990F90" w:rsidRPr="008924A6" w:rsidRDefault="00990F90" w:rsidP="008924A6">
            <w:pPr>
              <w:pStyle w:val="NoSpacing"/>
            </w:pPr>
          </w:p>
        </w:tc>
        <w:tc>
          <w:tcPr>
            <w:tcW w:w="8382" w:type="dxa"/>
            <w:vAlign w:val="center"/>
          </w:tcPr>
          <w:p w14:paraId="7D103BAE" w14:textId="07D34AF3" w:rsidR="00990F90" w:rsidRPr="008924A6" w:rsidRDefault="00990F90" w:rsidP="008924A6">
            <w:pPr>
              <w:pStyle w:val="NoSpacing"/>
            </w:pPr>
          </w:p>
        </w:tc>
      </w:tr>
      <w:tr w:rsidR="00990F90" w:rsidRPr="00733612" w14:paraId="262C1F13" w14:textId="77777777" w:rsidTr="00FB2DC2">
        <w:trPr>
          <w:trHeight w:val="398"/>
          <w:tblHeader/>
        </w:trPr>
        <w:tc>
          <w:tcPr>
            <w:tcW w:w="2413" w:type="dxa"/>
            <w:vAlign w:val="center"/>
          </w:tcPr>
          <w:p w14:paraId="774B6FCE" w14:textId="15C362EC" w:rsidR="00990F90" w:rsidRPr="008924A6" w:rsidRDefault="00990F90" w:rsidP="008924A6">
            <w:pPr>
              <w:pStyle w:val="NoSpacing"/>
            </w:pPr>
          </w:p>
        </w:tc>
        <w:tc>
          <w:tcPr>
            <w:tcW w:w="8382" w:type="dxa"/>
            <w:vAlign w:val="center"/>
          </w:tcPr>
          <w:p w14:paraId="240D1D5C" w14:textId="1D245451" w:rsidR="00990F90" w:rsidRPr="008924A6" w:rsidRDefault="00990F90" w:rsidP="008924A6">
            <w:pPr>
              <w:pStyle w:val="NoSpacing"/>
            </w:pPr>
          </w:p>
        </w:tc>
      </w:tr>
      <w:tr w:rsidR="00990F90" w:rsidRPr="00733612" w14:paraId="72604D38" w14:textId="77777777" w:rsidTr="0077559F">
        <w:trPr>
          <w:trHeight w:val="398"/>
          <w:tblHeader/>
        </w:trPr>
        <w:tc>
          <w:tcPr>
            <w:tcW w:w="2413" w:type="dxa"/>
            <w:vAlign w:val="center"/>
          </w:tcPr>
          <w:p w14:paraId="05B0EEC7" w14:textId="77777777" w:rsidR="00990F90" w:rsidRPr="008924A6" w:rsidRDefault="00990F90" w:rsidP="008924A6">
            <w:pPr>
              <w:pStyle w:val="NoSpacing"/>
            </w:pPr>
          </w:p>
        </w:tc>
        <w:tc>
          <w:tcPr>
            <w:tcW w:w="8382" w:type="dxa"/>
            <w:vAlign w:val="center"/>
          </w:tcPr>
          <w:p w14:paraId="6FC4F7B8" w14:textId="77777777" w:rsidR="00990F90" w:rsidRPr="008924A6" w:rsidRDefault="00990F90" w:rsidP="008924A6">
            <w:pPr>
              <w:pStyle w:val="NoSpacing"/>
            </w:pPr>
          </w:p>
        </w:tc>
      </w:tr>
      <w:tr w:rsidR="00990F90" w:rsidRPr="00733612" w14:paraId="0EA78F8E" w14:textId="77777777" w:rsidTr="005D1F18">
        <w:trPr>
          <w:trHeight w:val="398"/>
          <w:tblHeader/>
        </w:trPr>
        <w:tc>
          <w:tcPr>
            <w:tcW w:w="2413" w:type="dxa"/>
            <w:vAlign w:val="center"/>
          </w:tcPr>
          <w:p w14:paraId="737F5573" w14:textId="77777777" w:rsidR="00990F90" w:rsidRPr="008924A6" w:rsidRDefault="00990F90" w:rsidP="008924A6">
            <w:pPr>
              <w:pStyle w:val="NoSpacing"/>
            </w:pPr>
          </w:p>
        </w:tc>
        <w:tc>
          <w:tcPr>
            <w:tcW w:w="8382" w:type="dxa"/>
            <w:vAlign w:val="center"/>
          </w:tcPr>
          <w:p w14:paraId="76FE2392" w14:textId="77777777" w:rsidR="00990F90" w:rsidRPr="008924A6" w:rsidRDefault="00990F90" w:rsidP="008924A6">
            <w:pPr>
              <w:pStyle w:val="NoSpacing"/>
            </w:pPr>
          </w:p>
        </w:tc>
      </w:tr>
    </w:tbl>
    <w:p w14:paraId="4D3AE346" w14:textId="4088DCC4" w:rsidR="00990F90" w:rsidRDefault="00990F90" w:rsidP="002A3EE5">
      <w:pPr>
        <w:rPr>
          <w:rFonts w:ascii="Arial" w:hAnsi="Arial" w:cs="Arial"/>
          <w:b/>
          <w:color w:val="085BA0" w:themeColor="text2"/>
        </w:rPr>
      </w:pPr>
    </w:p>
    <w:p w14:paraId="672DC01B" w14:textId="77777777" w:rsidR="006E419F" w:rsidRDefault="00457A26" w:rsidP="008924A6">
      <w:pPr>
        <w:pStyle w:val="Heading1"/>
      </w:pPr>
      <w:r w:rsidRPr="00733612">
        <w:t>PROCEDURE</w:t>
      </w:r>
    </w:p>
    <w:sdt>
      <w:sdtPr>
        <w:id w:val="-312880371"/>
        <w:lock w:val="sdtLocked"/>
        <w:placeholder>
          <w:docPart w:val="D84EDAA766F24B13B4DC235931009A73"/>
        </w:placeholder>
      </w:sdtPr>
      <w:sdtEndPr/>
      <w:sdtContent>
        <w:p w14:paraId="0D2D3F2F" w14:textId="77777777" w:rsidR="00E0104B" w:rsidRPr="00534337" w:rsidRDefault="00E0104B" w:rsidP="00E0104B">
          <w:pPr>
            <w:rPr>
              <w:rFonts w:cstheme="minorHAnsi"/>
              <w:b/>
            </w:rPr>
          </w:pPr>
          <w:r w:rsidRPr="00534337">
            <w:rPr>
              <w:rFonts w:cstheme="minorHAnsi"/>
              <w:b/>
            </w:rPr>
            <w:t>Preventing and Responding to Bullying and Prejudice Amongst Children and Young People</w:t>
          </w:r>
        </w:p>
        <w:p w14:paraId="02B11AAA" w14:textId="77777777" w:rsidR="00E0104B" w:rsidRPr="00F83D5C" w:rsidRDefault="00E0104B" w:rsidP="00E0104B">
          <w:pPr>
            <w:ind w:right="22"/>
            <w:rPr>
              <w:rFonts w:cstheme="minorHAnsi"/>
            </w:rPr>
          </w:pPr>
          <w:r w:rsidRPr="00F83D5C">
            <w:rPr>
              <w:rFonts w:cstheme="minorHAnsi"/>
            </w:rPr>
            <w:t>City of Edinburgh Council is strongly committed to providing a safe environment for all people in its educational establishments.  We are committed to ensuring positive relationships.  Bullying, prejudice and discrimination are never acceptable and children and young people have the right to learn in a safe, fair and secure environment.</w:t>
          </w:r>
        </w:p>
        <w:p w14:paraId="66AAC96B" w14:textId="18BC7435" w:rsidR="00E0104B" w:rsidRDefault="00E0104B" w:rsidP="00E0104B">
          <w:pPr>
            <w:ind w:right="22"/>
            <w:rPr>
              <w:rFonts w:cstheme="minorHAnsi"/>
            </w:rPr>
          </w:pPr>
          <w:r w:rsidRPr="00F83D5C">
            <w:rPr>
              <w:rFonts w:cstheme="minorHAnsi"/>
            </w:rPr>
            <w:t>This procedure is based on ‘</w:t>
          </w:r>
          <w:r w:rsidRPr="00F83D5C">
            <w:rPr>
              <w:rFonts w:cstheme="minorHAnsi"/>
              <w:i/>
            </w:rPr>
            <w:t>Respect for All: The National Approach to Anti-Bullying for Scotland’s Children and Young People</w:t>
          </w:r>
          <w:r w:rsidRPr="00F83D5C">
            <w:rPr>
              <w:rFonts w:cstheme="minorHAnsi"/>
            </w:rPr>
            <w:t>’</w:t>
          </w:r>
          <w:r>
            <w:rPr>
              <w:rFonts w:cstheme="minorHAnsi"/>
            </w:rPr>
            <w:t xml:space="preserve"> (Scottish Government 2017)</w:t>
          </w:r>
          <w:r w:rsidRPr="00F83D5C">
            <w:rPr>
              <w:rFonts w:cstheme="minorHAnsi"/>
            </w:rPr>
            <w:t>.  It exists to protect all children, young people and staff from all form of unacceptable behaviours by other children, young people and staff.</w:t>
          </w:r>
        </w:p>
        <w:p w14:paraId="255C7C26" w14:textId="41B81D61" w:rsidR="00E0104B" w:rsidRDefault="002C7382" w:rsidP="00ED3A50">
          <w:pPr>
            <w:rPr>
              <w:rFonts w:cstheme="minorHAnsi"/>
            </w:rPr>
          </w:pPr>
          <w:r w:rsidRPr="00F83D5C">
            <w:rPr>
              <w:rFonts w:cstheme="minorHAnsi"/>
            </w:rPr>
            <w:lastRenderedPageBreak/>
            <w:t>It addresses all forms of bullying, discrimination and prejudice and includes the right of protection from discrimination for any of the nine protected characteristics in the Equality Act 2010</w:t>
          </w:r>
          <w:r>
            <w:rPr>
              <w:rFonts w:cstheme="minorHAnsi"/>
            </w:rPr>
            <w:t>.</w:t>
          </w:r>
        </w:p>
        <w:p w14:paraId="4CBA9EF6" w14:textId="77777777" w:rsidR="00E0104B" w:rsidRPr="00F83D5C" w:rsidRDefault="00E0104B" w:rsidP="00E0104B">
          <w:pPr>
            <w:ind w:right="22"/>
            <w:jc w:val="center"/>
            <w:rPr>
              <w:rFonts w:cstheme="minorHAnsi"/>
              <w:b/>
            </w:rPr>
          </w:pPr>
          <w:r w:rsidRPr="00F83D5C">
            <w:rPr>
              <w:rFonts w:cstheme="minorHAnsi"/>
              <w:b/>
            </w:rPr>
            <w:t>Supplementary Guidance</w:t>
          </w:r>
        </w:p>
        <w:p w14:paraId="2E7117E3" w14:textId="77777777" w:rsidR="00E0104B" w:rsidRDefault="00E0104B" w:rsidP="00E0104B">
          <w:pPr>
            <w:ind w:right="22"/>
            <w:rPr>
              <w:rFonts w:cstheme="minorHAnsi"/>
            </w:rPr>
          </w:pPr>
        </w:p>
        <w:p w14:paraId="43AE351C" w14:textId="77777777" w:rsidR="00E0104B" w:rsidRPr="00F83D5C" w:rsidRDefault="00E0104B" w:rsidP="00E0104B">
          <w:pPr>
            <w:ind w:right="22"/>
            <w:rPr>
              <w:rFonts w:cstheme="minorHAnsi"/>
            </w:rPr>
          </w:pPr>
          <w:r w:rsidRPr="00F83D5C">
            <w:rPr>
              <w:rFonts w:cstheme="minorHAnsi"/>
            </w:rPr>
            <w:t>A series of supplementary documents will provide specific guidance for school staff on preventing and responding to incidents of prejudice and discrimination related to six of the protected characteristics under the Equality Act 2010.  The first document in the series addresses racism.</w:t>
          </w:r>
        </w:p>
        <w:p w14:paraId="0D383E41" w14:textId="77777777" w:rsidR="00E0104B" w:rsidRPr="00F83D5C" w:rsidRDefault="00E0104B" w:rsidP="00E0104B">
          <w:pPr>
            <w:ind w:right="22"/>
            <w:rPr>
              <w:rFonts w:cstheme="minorHAnsi"/>
            </w:rPr>
          </w:pPr>
        </w:p>
        <w:p w14:paraId="41B8F73D" w14:textId="77777777" w:rsidR="00E0104B" w:rsidRPr="0081081A" w:rsidRDefault="00E0104B" w:rsidP="00BD42AC">
          <w:pPr>
            <w:pStyle w:val="ListParagraph"/>
            <w:numPr>
              <w:ilvl w:val="0"/>
              <w:numId w:val="4"/>
            </w:numPr>
            <w:rPr>
              <w:lang w:val="en-AU"/>
            </w:rPr>
          </w:pPr>
          <w:r w:rsidRPr="0081081A">
            <w:rPr>
              <w:lang w:val="en-AU"/>
            </w:rPr>
            <w:t>Tackling Racist Incidents / Creating and Anti-Racist Culture (October 2020)</w:t>
          </w:r>
        </w:p>
        <w:p w14:paraId="6FF1BEC4" w14:textId="77777777" w:rsidR="00E0104B" w:rsidRPr="0081081A" w:rsidRDefault="00E0104B" w:rsidP="00BD42AC">
          <w:pPr>
            <w:pStyle w:val="ListParagraph"/>
            <w:numPr>
              <w:ilvl w:val="0"/>
              <w:numId w:val="4"/>
            </w:numPr>
            <w:rPr>
              <w:lang w:val="fr-FR"/>
            </w:rPr>
          </w:pPr>
          <w:r w:rsidRPr="0081081A">
            <w:rPr>
              <w:lang w:val="fr-FR"/>
            </w:rPr>
            <w:t>Homophobic, biphobic and transphobic discrimination (planned)</w:t>
          </w:r>
        </w:p>
        <w:p w14:paraId="28305CB7" w14:textId="77777777" w:rsidR="00E0104B" w:rsidRPr="0081081A" w:rsidRDefault="00E0104B" w:rsidP="00BD42AC">
          <w:pPr>
            <w:pStyle w:val="ListParagraph"/>
            <w:numPr>
              <w:ilvl w:val="0"/>
              <w:numId w:val="4"/>
            </w:numPr>
            <w:rPr>
              <w:lang w:val="fr-FR"/>
            </w:rPr>
          </w:pPr>
          <w:r w:rsidRPr="0081081A">
            <w:rPr>
              <w:lang w:val="fr-FR"/>
            </w:rPr>
            <w:t>Faith-related discrimination (planned)</w:t>
          </w:r>
        </w:p>
        <w:p w14:paraId="6261A787" w14:textId="77777777" w:rsidR="00E0104B" w:rsidRPr="0081081A" w:rsidRDefault="00E0104B" w:rsidP="00BD42AC">
          <w:pPr>
            <w:pStyle w:val="ListParagraph"/>
            <w:numPr>
              <w:ilvl w:val="0"/>
              <w:numId w:val="4"/>
            </w:numPr>
            <w:rPr>
              <w:lang w:val="fr-FR"/>
            </w:rPr>
          </w:pPr>
          <w:r w:rsidRPr="0081081A">
            <w:rPr>
              <w:lang w:val="fr-FR"/>
            </w:rPr>
            <w:t>Disability-related discrimination (planned)</w:t>
          </w:r>
        </w:p>
        <w:p w14:paraId="5764D815" w14:textId="77777777" w:rsidR="00E0104B" w:rsidRPr="0081081A" w:rsidRDefault="00E0104B" w:rsidP="00BD42AC">
          <w:pPr>
            <w:pStyle w:val="ListParagraph"/>
            <w:numPr>
              <w:ilvl w:val="0"/>
              <w:numId w:val="4"/>
            </w:numPr>
            <w:rPr>
              <w:lang w:val="fr-FR"/>
            </w:rPr>
          </w:pPr>
          <w:r w:rsidRPr="0081081A">
            <w:rPr>
              <w:lang w:val="fr-FR"/>
            </w:rPr>
            <w:t>Gender-related discrimination (planned)</w:t>
          </w:r>
        </w:p>
        <w:p w14:paraId="7E59C02B" w14:textId="77777777" w:rsidR="0018427F" w:rsidRDefault="0018427F" w:rsidP="00E0104B">
          <w:pPr>
            <w:rPr>
              <w:rFonts w:cstheme="minorHAnsi"/>
            </w:rPr>
          </w:pPr>
        </w:p>
        <w:p w14:paraId="1B4D20DE" w14:textId="489522D8" w:rsidR="0018427F" w:rsidRPr="003478E2" w:rsidRDefault="00E27218" w:rsidP="00E27218">
          <w:r>
            <w:t>1.</w:t>
          </w:r>
          <w:r>
            <w:tab/>
          </w:r>
          <w:r w:rsidR="009666FF" w:rsidRPr="00C517F2">
            <w:t>PURPOSE</w:t>
          </w:r>
        </w:p>
        <w:p w14:paraId="78F2AD2D" w14:textId="24454114" w:rsidR="0018427F" w:rsidRPr="00E27218" w:rsidRDefault="0018427F" w:rsidP="00E27218">
          <w:pPr>
            <w:ind w:left="720"/>
          </w:pPr>
          <w:r w:rsidRPr="00E27218">
            <w:t>This procedure reflects our commitments to equalities and the wellbeing and protection of children and young people from bullying and prejudice by other children and young people and aims to prevent bullying and prejudicial behaviours and attitudes.</w:t>
          </w:r>
        </w:p>
        <w:p w14:paraId="10EA90F6" w14:textId="77777777" w:rsidR="0018427F" w:rsidRPr="00E27218" w:rsidRDefault="0018427F" w:rsidP="00E27218">
          <w:r>
            <w:t>2.</w:t>
          </w:r>
          <w:r>
            <w:tab/>
          </w:r>
          <w:r w:rsidRPr="00E27218">
            <w:t>SCOPE</w:t>
          </w:r>
        </w:p>
        <w:p w14:paraId="11C7D95A" w14:textId="77777777" w:rsidR="0018427F" w:rsidRPr="00E27218" w:rsidRDefault="0018427F" w:rsidP="00E27218">
          <w:pPr>
            <w:ind w:left="720" w:hanging="720"/>
          </w:pPr>
          <w:r w:rsidRPr="00E27218">
            <w:t>2.1</w:t>
          </w:r>
          <w:r w:rsidRPr="00E27218">
            <w:tab/>
            <w:t>This procedure covers our children and young people in all City of Edinburgh Council services and establishments. Where relevant and possible, the procedure extends beyond establishments; for example, online bullying which takes place outside of the establishment will be taken as seriously as any other form of bullying and may also be addressed by the establishment where health, wellbeing and learning is impacted.</w:t>
          </w:r>
        </w:p>
        <w:p w14:paraId="426A3167" w14:textId="77777777" w:rsidR="0018427F" w:rsidRPr="00E27218" w:rsidRDefault="0018427F" w:rsidP="00E27218">
          <w:pPr>
            <w:ind w:left="720" w:hanging="720"/>
          </w:pPr>
          <w:r w:rsidRPr="00E27218">
            <w:t>2.2</w:t>
          </w:r>
          <w:r w:rsidRPr="00E27218">
            <w:tab/>
            <w:t xml:space="preserve">This procedure sits within the overarching context of City of Edinburgh Council’s ‘Included, Engaged and Involved’ policy. Edinburgh Children's Partnership’s core principles guide our working and define our service culture, specifically the vision 'Edinburgh's children and young people enjoy their childhood and achieve their potential'. Sections 5.7 and 6.2-6.4 of our ‘Included, Engaged and Involved’ policy are particularly relevant. </w:t>
          </w:r>
        </w:p>
        <w:p w14:paraId="4025A624" w14:textId="77777777" w:rsidR="0018427F" w:rsidRPr="00E27218" w:rsidRDefault="0018427F" w:rsidP="00E27218">
          <w:pPr>
            <w:ind w:left="720" w:hanging="720"/>
          </w:pPr>
          <w:r w:rsidRPr="00E27218">
            <w:t>2.3</w:t>
          </w:r>
          <w:r w:rsidRPr="00E27218">
            <w:tab/>
            <w:t>Schools and partners are committed to developing strong collaborative working through a ‘one service approach’ that is based on professional trust and transparency informed by listening to and working with children and their parents.</w:t>
          </w:r>
        </w:p>
        <w:p w14:paraId="2B274DC4" w14:textId="677A5124" w:rsidR="0018427F" w:rsidRPr="00E27218" w:rsidRDefault="0018427F" w:rsidP="00E27218">
          <w:pPr>
            <w:ind w:left="720" w:hanging="720"/>
          </w:pPr>
          <w:r w:rsidRPr="00E27218">
            <w:t>2.4</w:t>
          </w:r>
          <w:r w:rsidRPr="00E27218">
            <w:tab/>
            <w:t xml:space="preserve">Our core practices reflect our </w:t>
          </w:r>
          <w:bookmarkStart w:id="1" w:name="_Hlk45807533"/>
          <w:r w:rsidRPr="00E27218">
            <w:t xml:space="preserve">commitment to the development of positive relationships at all levels and in all settings.  Our core practices are the 4 Rs: </w:t>
          </w:r>
        </w:p>
        <w:p w14:paraId="1DDF24DB" w14:textId="77777777" w:rsidR="0018427F" w:rsidRPr="00E27218" w:rsidRDefault="0018427F" w:rsidP="00BD42AC">
          <w:pPr>
            <w:pStyle w:val="ListParagraph"/>
            <w:numPr>
              <w:ilvl w:val="0"/>
              <w:numId w:val="58"/>
            </w:numPr>
          </w:pPr>
          <w:r w:rsidRPr="00E27218">
            <w:t>Relationships</w:t>
          </w:r>
        </w:p>
        <w:p w14:paraId="1495B86F" w14:textId="77777777" w:rsidR="0018427F" w:rsidRPr="00E27218" w:rsidRDefault="0018427F" w:rsidP="00BD42AC">
          <w:pPr>
            <w:pStyle w:val="ListParagraph"/>
            <w:numPr>
              <w:ilvl w:val="0"/>
              <w:numId w:val="58"/>
            </w:numPr>
          </w:pPr>
          <w:r w:rsidRPr="00E27218">
            <w:t>Rights Respecting</w:t>
          </w:r>
        </w:p>
        <w:p w14:paraId="0182D5F6" w14:textId="77777777" w:rsidR="002D7564" w:rsidRDefault="0018427F" w:rsidP="00BD42AC">
          <w:pPr>
            <w:pStyle w:val="ListParagraph"/>
            <w:numPr>
              <w:ilvl w:val="0"/>
              <w:numId w:val="58"/>
            </w:numPr>
          </w:pPr>
          <w:r w:rsidRPr="00E27218">
            <w:t>Resilience</w:t>
          </w:r>
        </w:p>
        <w:p w14:paraId="493BAA21" w14:textId="0FCE89A2" w:rsidR="0018427F" w:rsidRPr="00E27218" w:rsidRDefault="0018427F" w:rsidP="00BD42AC">
          <w:pPr>
            <w:pStyle w:val="ListParagraph"/>
            <w:numPr>
              <w:ilvl w:val="0"/>
              <w:numId w:val="58"/>
            </w:numPr>
          </w:pPr>
          <w:r w:rsidRPr="00E27218">
            <w:t>Restorative</w:t>
          </w:r>
        </w:p>
        <w:bookmarkEnd w:id="1"/>
        <w:p w14:paraId="10FA85BD" w14:textId="77777777" w:rsidR="0018427F" w:rsidRPr="005D411D" w:rsidRDefault="0018427F" w:rsidP="0018427F">
          <w:pPr>
            <w:pStyle w:val="Default"/>
            <w:spacing w:line="276" w:lineRule="auto"/>
            <w:ind w:right="22"/>
            <w:jc w:val="both"/>
            <w:rPr>
              <w:rFonts w:ascii="Arial" w:hAnsi="Arial" w:cs="Arial"/>
              <w:color w:val="auto"/>
              <w:sz w:val="20"/>
              <w:szCs w:val="20"/>
            </w:rPr>
          </w:pPr>
        </w:p>
        <w:p w14:paraId="75E95DA7" w14:textId="0E5491CE" w:rsidR="0018427F" w:rsidRDefault="0018427F" w:rsidP="0018427F">
          <w:pPr>
            <w:pStyle w:val="Default"/>
            <w:spacing w:line="276" w:lineRule="auto"/>
            <w:ind w:left="510" w:right="22" w:hanging="510"/>
            <w:jc w:val="both"/>
            <w:rPr>
              <w:rFonts w:ascii="Arial" w:hAnsi="Arial" w:cs="Arial"/>
              <w:color w:val="auto"/>
              <w:sz w:val="20"/>
              <w:szCs w:val="20"/>
            </w:rPr>
          </w:pPr>
          <w:r w:rsidRPr="005D411D">
            <w:rPr>
              <w:rFonts w:ascii="Arial" w:hAnsi="Arial" w:cs="Arial"/>
              <w:color w:val="auto"/>
              <w:sz w:val="20"/>
              <w:szCs w:val="20"/>
            </w:rPr>
            <w:t>2.5</w:t>
          </w:r>
          <w:r w:rsidRPr="005D411D">
            <w:rPr>
              <w:rFonts w:ascii="Arial" w:hAnsi="Arial" w:cs="Arial"/>
              <w:color w:val="auto"/>
              <w:sz w:val="20"/>
              <w:szCs w:val="20"/>
            </w:rPr>
            <w:tab/>
            <w:t xml:space="preserve">A commitment to developing positive relationships with all members of school communities and partnerships is instrumental to our approach to getting it right for every child, creating </w:t>
          </w:r>
          <w:r>
            <w:rPr>
              <w:rFonts w:ascii="Arial" w:hAnsi="Arial" w:cs="Arial"/>
              <w:color w:val="auto"/>
              <w:sz w:val="20"/>
              <w:szCs w:val="20"/>
            </w:rPr>
            <w:t xml:space="preserve">communities that allow children </w:t>
          </w:r>
          <w:r w:rsidRPr="005D411D">
            <w:rPr>
              <w:rFonts w:ascii="Arial" w:hAnsi="Arial" w:cs="Arial"/>
              <w:color w:val="auto"/>
              <w:sz w:val="20"/>
              <w:szCs w:val="20"/>
            </w:rPr>
            <w:t xml:space="preserve">to be Safe, Healthy, Active, Nurtured, Achieving, Respected, Responsible and Included. </w:t>
          </w:r>
        </w:p>
        <w:p w14:paraId="5D6A52DE" w14:textId="77777777" w:rsidR="00E27218" w:rsidRPr="005D411D" w:rsidRDefault="00E27218" w:rsidP="0018427F">
          <w:pPr>
            <w:pStyle w:val="Default"/>
            <w:spacing w:line="276" w:lineRule="auto"/>
            <w:ind w:left="510" w:right="22" w:hanging="510"/>
            <w:jc w:val="both"/>
            <w:rPr>
              <w:rFonts w:ascii="Arial" w:hAnsi="Arial" w:cs="Arial"/>
              <w:color w:val="auto"/>
              <w:sz w:val="20"/>
              <w:szCs w:val="20"/>
            </w:rPr>
          </w:pPr>
        </w:p>
        <w:p w14:paraId="14BAC023" w14:textId="1ECDDF44" w:rsidR="0018427F" w:rsidRDefault="0018427F" w:rsidP="00B25C6C">
          <w:pPr>
            <w:ind w:left="567" w:hanging="567"/>
            <w:rPr>
              <w:iCs/>
            </w:rPr>
          </w:pPr>
          <w:r>
            <w:rPr>
              <w:iCs/>
            </w:rPr>
            <w:t>3.</w:t>
          </w:r>
          <w:r w:rsidR="00B25C6C">
            <w:rPr>
              <w:iCs/>
            </w:rPr>
            <w:t xml:space="preserve">      </w:t>
          </w:r>
          <w:r>
            <w:rPr>
              <w:iCs/>
            </w:rPr>
            <w:t>DE</w:t>
          </w:r>
          <w:r>
            <w:t>FINITIONS</w:t>
          </w:r>
        </w:p>
        <w:p w14:paraId="5B69CAEA" w14:textId="77777777" w:rsidR="0018427F" w:rsidRDefault="0018427F" w:rsidP="0018427F">
          <w:pPr>
            <w:ind w:left="510" w:hanging="510"/>
            <w:jc w:val="both"/>
          </w:pPr>
          <w:r w:rsidRPr="00E9111C">
            <w:t>3.1</w:t>
          </w:r>
          <w:r w:rsidRPr="00E9111C">
            <w:tab/>
          </w:r>
          <w:r w:rsidRPr="00E9111C">
            <w:rPr>
              <w:b/>
            </w:rPr>
            <w:t>Bullying.</w:t>
          </w:r>
          <w:r w:rsidRPr="005D411D">
            <w:t xml:space="preserve"> The Council has adopted the definition in Respect fo</w:t>
          </w:r>
          <w:r>
            <w:t xml:space="preserve">r All: The National Approach to </w:t>
          </w:r>
          <w:r w:rsidRPr="005D411D">
            <w:t>Anti-Bullying for Scotland’s Children and Young People (Scottish Government, 2017)</w:t>
          </w:r>
          <w:r>
            <w:t>:</w:t>
          </w:r>
        </w:p>
        <w:p w14:paraId="32B32244" w14:textId="77777777" w:rsidR="0018427F" w:rsidRDefault="0018427F" w:rsidP="0018427F">
          <w:pPr>
            <w:ind w:left="426"/>
            <w:jc w:val="both"/>
            <w:rPr>
              <w:rFonts w:ascii="Helvetica" w:hAnsi="Helvetica" w:cs="Helvetica"/>
              <w:lang w:val="en"/>
            </w:rPr>
          </w:pPr>
          <w:r w:rsidRPr="00E9111C">
            <w:t>“</w:t>
          </w:r>
          <w:r w:rsidRPr="00E9111C">
            <w:rPr>
              <w:lang w:val="en"/>
            </w:rPr>
            <w:t xml:space="preserve">Bullying is both </w:t>
          </w:r>
          <w:proofErr w:type="spellStart"/>
          <w:r w:rsidRPr="00E9111C">
            <w:rPr>
              <w:lang w:val="en"/>
            </w:rPr>
            <w:t>behaviour</w:t>
          </w:r>
          <w:proofErr w:type="spellEnd"/>
          <w:r w:rsidRPr="00E9111C">
            <w:rPr>
              <w:lang w:val="en"/>
            </w:rPr>
            <w:t xml:space="preserve"> and impact; the impact is on a person's capacity to feel in control of themselves. This is what we term as their sense of 'agency'. Bullying takes place in the context of relationships; it is </w:t>
          </w:r>
          <w:proofErr w:type="spellStart"/>
          <w:r w:rsidRPr="00E9111C">
            <w:rPr>
              <w:lang w:val="en"/>
            </w:rPr>
            <w:t>behaviour</w:t>
          </w:r>
          <w:proofErr w:type="spellEnd"/>
          <w:r w:rsidRPr="00E9111C">
            <w:rPr>
              <w:lang w:val="en"/>
            </w:rPr>
            <w:t xml:space="preserve"> that can make people feel hurt, threatened, frightened and left out. This </w:t>
          </w:r>
          <w:proofErr w:type="spellStart"/>
          <w:r w:rsidRPr="00E9111C">
            <w:rPr>
              <w:lang w:val="en"/>
            </w:rPr>
            <w:t>behaviour</w:t>
          </w:r>
          <w:proofErr w:type="spellEnd"/>
          <w:r w:rsidRPr="00E9111C">
            <w:rPr>
              <w:lang w:val="en"/>
            </w:rPr>
            <w:t xml:space="preserve"> happens face to face and online”</w:t>
          </w:r>
          <w:r w:rsidRPr="00E9111C">
            <w:rPr>
              <w:rFonts w:ascii="Helvetica" w:hAnsi="Helvetica" w:cs="Helvetica"/>
              <w:lang w:val="en"/>
            </w:rPr>
            <w:t>.</w:t>
          </w:r>
        </w:p>
        <w:p w14:paraId="7F32277D" w14:textId="77777777" w:rsidR="0018427F" w:rsidRPr="000822B8" w:rsidRDefault="0018427F" w:rsidP="0018427F">
          <w:pPr>
            <w:ind w:left="426"/>
            <w:jc w:val="both"/>
            <w:rPr>
              <w:rFonts w:ascii="Helvetica" w:hAnsi="Helvetica" w:cs="Helvetica"/>
              <w:lang w:val="en"/>
            </w:rPr>
          </w:pPr>
          <w:r w:rsidRPr="000822B8">
            <w:rPr>
              <w:rFonts w:cs="Arial"/>
            </w:rPr>
            <w:t>This behaviour can harm people physically or emotionally and, although the actual behaviour may not be repeated, the threat may be sustained over time, typically by actions, non-verbal communication, messages, confrontations, physical interventions, or the fear of these.</w:t>
          </w:r>
        </w:p>
        <w:p w14:paraId="63A94665" w14:textId="77777777" w:rsidR="0018427F" w:rsidRPr="00E9111C" w:rsidRDefault="0018427F" w:rsidP="0018427F">
          <w:pPr>
            <w:spacing w:after="125"/>
            <w:ind w:left="426" w:hanging="426"/>
            <w:jc w:val="both"/>
          </w:pPr>
          <w:r w:rsidRPr="000822B8">
            <w:t>3.2</w:t>
          </w:r>
          <w:r w:rsidRPr="00E9111C">
            <w:tab/>
          </w:r>
          <w:r w:rsidRPr="00E9111C">
            <w:rPr>
              <w:b/>
            </w:rPr>
            <w:t xml:space="preserve">Bullying behaviour </w:t>
          </w:r>
          <w:r w:rsidRPr="00E9111C">
            <w:t>is a more useful phrase than ‘bully’. The term bully labels an individual with a fixed trai</w:t>
          </w:r>
          <w:r>
            <w:t>t, w</w:t>
          </w:r>
          <w:r w:rsidRPr="00E9111C">
            <w:t>hereas bullying behaviour can be transient and temporary and can be changed/corrected</w:t>
          </w:r>
          <w:r>
            <w:t>.</w:t>
          </w:r>
        </w:p>
        <w:p w14:paraId="6FFE6D60" w14:textId="77777777" w:rsidR="0018427F" w:rsidRPr="00E9111C" w:rsidRDefault="0018427F" w:rsidP="0018427F">
          <w:pPr>
            <w:spacing w:after="126"/>
            <w:ind w:left="426" w:hanging="426"/>
            <w:jc w:val="both"/>
          </w:pPr>
          <w:r w:rsidRPr="000822B8">
            <w:t>3.3</w:t>
          </w:r>
          <w:r w:rsidRPr="00E9111C">
            <w:t xml:space="preserve"> </w:t>
          </w:r>
          <w:r w:rsidRPr="00E9111C">
            <w:rPr>
              <w:b/>
            </w:rPr>
            <w:t xml:space="preserve">  Person being bullied/picked on/isolated or person on the receiving end of bullying behaviour</w:t>
          </w:r>
          <w:r w:rsidRPr="00E9111C">
            <w:t xml:space="preserve"> are more useful phrases than ‘victim’. The label victim can be disempowering. </w:t>
          </w:r>
          <w:r>
            <w:t xml:space="preserve"> </w:t>
          </w:r>
          <w:r w:rsidRPr="00E9111C">
            <w:t xml:space="preserve">The term victim labels an individual with a fixed trait whereas bullying experiences can be temporary. </w:t>
          </w:r>
          <w:r>
            <w:t xml:space="preserve"> </w:t>
          </w:r>
          <w:r w:rsidRPr="00E9111C">
            <w:t xml:space="preserve">There can also be a complex interplay between those involved and there may not be a clear beginning and end. </w:t>
          </w:r>
        </w:p>
        <w:p w14:paraId="0EB6F02B" w14:textId="77777777" w:rsidR="0018427F" w:rsidRPr="00E9111C" w:rsidRDefault="0018427F" w:rsidP="0018427F">
          <w:pPr>
            <w:spacing w:after="123"/>
            <w:ind w:left="426" w:hanging="426"/>
            <w:jc w:val="both"/>
          </w:pPr>
          <w:r w:rsidRPr="000822B8">
            <w:t>3.4</w:t>
          </w:r>
          <w:r w:rsidRPr="000822B8">
            <w:rPr>
              <w:b/>
            </w:rPr>
            <w:t xml:space="preserve"> </w:t>
          </w:r>
          <w:r w:rsidRPr="000822B8">
            <w:rPr>
              <w:b/>
            </w:rPr>
            <w:tab/>
          </w:r>
          <w:r w:rsidRPr="00E9111C">
            <w:rPr>
              <w:b/>
            </w:rPr>
            <w:t>Online bullying or</w:t>
          </w:r>
          <w:r w:rsidRPr="00E9111C">
            <w:t xml:space="preserve"> </w:t>
          </w:r>
          <w:r w:rsidRPr="00E9111C">
            <w:rPr>
              <w:b/>
            </w:rPr>
            <w:t>cyberbullying</w:t>
          </w:r>
          <w:r w:rsidRPr="00E9111C">
            <w:t xml:space="preserve"> is bullying behaviour that takes place via mobile phone or over the internet through email, messaging, social networking websites or online gaming and should be taken as seriously as any other form of bullying </w:t>
          </w:r>
        </w:p>
        <w:p w14:paraId="1B285181" w14:textId="77777777" w:rsidR="0018427F" w:rsidRPr="00E9111C" w:rsidRDefault="0018427F" w:rsidP="0018427F">
          <w:pPr>
            <w:ind w:left="426" w:hanging="426"/>
            <w:jc w:val="both"/>
            <w:rPr>
              <w:b/>
            </w:rPr>
          </w:pPr>
          <w:r w:rsidRPr="000822B8">
            <w:t>3.5</w:t>
          </w:r>
          <w:r>
            <w:rPr>
              <w:b/>
            </w:rPr>
            <w:tab/>
          </w:r>
          <w:r w:rsidRPr="00E9111C">
            <w:rPr>
              <w:b/>
            </w:rPr>
            <w:t>What is not bullying behaviour?</w:t>
          </w:r>
        </w:p>
        <w:p w14:paraId="74CB77F5" w14:textId="77777777" w:rsidR="0018427F" w:rsidRPr="00E9111C" w:rsidRDefault="0018427F" w:rsidP="0018427F">
          <w:pPr>
            <w:ind w:left="510"/>
            <w:jc w:val="both"/>
          </w:pPr>
          <w:r w:rsidRPr="00E9111C">
            <w:rPr>
              <w:bCs/>
              <w:i/>
              <w:shd w:val="clear" w:color="auto" w:fill="FFFFFF"/>
            </w:rPr>
            <w:t>“You don’t have to like me…agree with me…or enjoy the same things I do.</w:t>
          </w:r>
          <w:r w:rsidRPr="00E9111C">
            <w:rPr>
              <w:bCs/>
              <w:i/>
            </w:rPr>
            <w:t xml:space="preserve"> </w:t>
          </w:r>
          <w:r w:rsidRPr="00E9111C">
            <w:rPr>
              <w:bCs/>
              <w:i/>
              <w:shd w:val="clear" w:color="auto" w:fill="FFFFFF"/>
            </w:rPr>
            <w:t>But you do have to respect me.” (</w:t>
          </w:r>
          <w:proofErr w:type="spellStart"/>
          <w:r>
            <w:rPr>
              <w:bCs/>
              <w:shd w:val="clear" w:color="auto" w:fill="FFFFFF"/>
            </w:rPr>
            <w:t>r</w:t>
          </w:r>
          <w:r w:rsidRPr="00E9111C">
            <w:rPr>
              <w:bCs/>
              <w:shd w:val="clear" w:color="auto" w:fill="FFFFFF"/>
            </w:rPr>
            <w:t>espect</w:t>
          </w:r>
          <w:r w:rsidRPr="00D0072D">
            <w:rPr>
              <w:bCs/>
              <w:i/>
              <w:shd w:val="clear" w:color="auto" w:fill="FFFFFF"/>
            </w:rPr>
            <w:t>me</w:t>
          </w:r>
          <w:proofErr w:type="spellEnd"/>
          <w:r w:rsidRPr="00E9111C">
            <w:rPr>
              <w:bCs/>
              <w:shd w:val="clear" w:color="auto" w:fill="FFFFFF"/>
            </w:rPr>
            <w:t xml:space="preserve">, 2018). </w:t>
          </w:r>
          <w:r>
            <w:rPr>
              <w:bCs/>
              <w:shd w:val="clear" w:color="auto" w:fill="FFFFFF"/>
            </w:rPr>
            <w:t xml:space="preserve"> </w:t>
          </w:r>
          <w:r w:rsidRPr="00E9111C">
            <w:t xml:space="preserve">In order to work effectively, positively and diligently to prevent and respond to all forms of bullying and allegations of bullying behaviour, it is important to distinguish between what is and is not bullying behaviour. </w:t>
          </w:r>
        </w:p>
        <w:p w14:paraId="11BE636F" w14:textId="77777777" w:rsidR="0018427F" w:rsidRPr="00E9111C" w:rsidRDefault="0018427F" w:rsidP="0018427F">
          <w:pPr>
            <w:ind w:left="510"/>
            <w:jc w:val="both"/>
          </w:pPr>
          <w:r w:rsidRPr="00E9111C">
            <w:t xml:space="preserve">Anyone can make a mistake or behave in a way that is inappropriate but not every action that has a negative impact on someone else is </w:t>
          </w:r>
          <w:r>
            <w:t>‘</w:t>
          </w:r>
          <w:r w:rsidRPr="00E9111C">
            <w:t>bullying behaviour</w:t>
          </w:r>
          <w:r>
            <w:t>’</w:t>
          </w:r>
          <w:r w:rsidRPr="00E9111C">
            <w:t xml:space="preserve">. </w:t>
          </w:r>
          <w:r>
            <w:t xml:space="preserve"> </w:t>
          </w:r>
          <w:r w:rsidRPr="00E9111C">
            <w:t xml:space="preserve">Part of our responsibility and duty is to support our children and young people to develop resilience. </w:t>
          </w:r>
          <w:r>
            <w:t xml:space="preserve"> </w:t>
          </w:r>
          <w:r w:rsidRPr="00E9111C">
            <w:t xml:space="preserve">We cannot condone the overuse or misuse of the term </w:t>
          </w:r>
          <w:r>
            <w:t>‘</w:t>
          </w:r>
          <w:r w:rsidRPr="00E9111C">
            <w:t>bullying</w:t>
          </w:r>
          <w:r>
            <w:t>’</w:t>
          </w:r>
          <w:r w:rsidRPr="00E9111C">
            <w:t xml:space="preserve"> or react disproportionately to children and young people’s behaviours. </w:t>
          </w:r>
          <w:r>
            <w:t xml:space="preserve"> </w:t>
          </w:r>
          <w:r w:rsidRPr="00E9111C">
            <w:t xml:space="preserve">To do so would be counterproductive. </w:t>
          </w:r>
        </w:p>
        <w:p w14:paraId="2B48F788" w14:textId="77777777" w:rsidR="0018427F" w:rsidRPr="00E9111C" w:rsidRDefault="0018427F" w:rsidP="0018427F">
          <w:pPr>
            <w:ind w:left="510"/>
            <w:jc w:val="both"/>
            <w:rPr>
              <w:color w:val="262626"/>
            </w:rPr>
          </w:pPr>
          <w:r w:rsidRPr="00E9111C">
            <w:rPr>
              <w:shd w:val="clear" w:color="auto" w:fill="FFFFFF"/>
            </w:rPr>
            <w:t xml:space="preserve">We know that children and young people will fall out and disagree with each other as they form and build relationships. This is a normal part of development and most children and young people have the ability to bounce back from these experiences. </w:t>
          </w:r>
          <w:r>
            <w:rPr>
              <w:shd w:val="clear" w:color="auto" w:fill="FFFFFF"/>
            </w:rPr>
            <w:t xml:space="preserve"> </w:t>
          </w:r>
          <w:r w:rsidRPr="00E9111C">
            <w:rPr>
              <w:shd w:val="clear" w:color="auto" w:fill="FFFFFF"/>
            </w:rPr>
            <w:t xml:space="preserve">It is important to discuss how they feel and help them to develop resilience to manage their relationships. </w:t>
          </w:r>
          <w:r>
            <w:rPr>
              <w:shd w:val="clear" w:color="auto" w:fill="FFFFFF"/>
            </w:rPr>
            <w:t xml:space="preserve"> </w:t>
          </w:r>
          <w:r w:rsidRPr="00E9111C">
            <w:rPr>
              <w:color w:val="262626"/>
            </w:rPr>
            <w:t xml:space="preserve">This is in line with guidance from </w:t>
          </w:r>
          <w:proofErr w:type="spellStart"/>
          <w:r w:rsidRPr="00E9111C">
            <w:rPr>
              <w:shd w:val="clear" w:color="auto" w:fill="FFFFFF"/>
            </w:rPr>
            <w:t>respect</w:t>
          </w:r>
          <w:r w:rsidRPr="00E9111C">
            <w:rPr>
              <w:i/>
              <w:shd w:val="clear" w:color="auto" w:fill="FFFFFF"/>
            </w:rPr>
            <w:t>me</w:t>
          </w:r>
          <w:proofErr w:type="spellEnd"/>
          <w:r w:rsidRPr="00E9111C">
            <w:rPr>
              <w:shd w:val="clear" w:color="auto" w:fill="FFFFFF"/>
            </w:rPr>
            <w:t xml:space="preserve">. </w:t>
          </w:r>
          <w:r w:rsidRPr="00E9111C">
            <w:t>“</w:t>
          </w:r>
          <w:r w:rsidRPr="00E9111C">
            <w:rPr>
              <w:i/>
            </w:rPr>
            <w:t>W</w:t>
          </w:r>
          <w:r w:rsidRPr="00E9111C">
            <w:rPr>
              <w:i/>
              <w:color w:val="262626"/>
            </w:rPr>
            <w:t>e should always remember that children will tease each other, fall in and out with each other, have arguments, stop talking to each other and disagree about what they like and don’t like. This is a normal part of growing up and should be distinguished from bullying. However, in an environment where this behaviour is left unchecked, it can lead to bullying, making those being bullied feel afraid, uncomfortable and unsafe in their environment.”</w:t>
          </w:r>
          <w:r w:rsidRPr="00E9111C">
            <w:rPr>
              <w:color w:val="262626"/>
            </w:rPr>
            <w:t xml:space="preserve"> (</w:t>
          </w:r>
          <w:proofErr w:type="spellStart"/>
          <w:r>
            <w:rPr>
              <w:color w:val="262626"/>
            </w:rPr>
            <w:t>r</w:t>
          </w:r>
          <w:r w:rsidRPr="00E9111C">
            <w:rPr>
              <w:color w:val="262626"/>
            </w:rPr>
            <w:t>espect</w:t>
          </w:r>
          <w:r w:rsidRPr="00D0072D">
            <w:rPr>
              <w:i/>
              <w:color w:val="262626"/>
            </w:rPr>
            <w:t>me</w:t>
          </w:r>
          <w:proofErr w:type="spellEnd"/>
          <w:r w:rsidRPr="00E9111C">
            <w:rPr>
              <w:color w:val="262626"/>
            </w:rPr>
            <w:t>, 2018).</w:t>
          </w:r>
        </w:p>
        <w:p w14:paraId="07B24A85" w14:textId="77777777" w:rsidR="0018427F" w:rsidRPr="000822B8" w:rsidRDefault="0018427F" w:rsidP="0018427F">
          <w:pPr>
            <w:ind w:left="510"/>
            <w:jc w:val="both"/>
            <w:rPr>
              <w:rFonts w:cs="Arial"/>
              <w:shd w:val="clear" w:color="auto" w:fill="FFFFFF"/>
            </w:rPr>
          </w:pPr>
          <w:r w:rsidRPr="000822B8">
            <w:rPr>
              <w:rFonts w:cs="Arial"/>
              <w:shd w:val="clear" w:color="auto" w:fill="FFFFFF"/>
            </w:rPr>
            <w:t>All bullying behaviours and prejudicial language must be challenged, regardless of intention or apparent impact in order to create and maintain a positive, inclusive and safe environment.</w:t>
          </w:r>
        </w:p>
        <w:p w14:paraId="203BE9B9" w14:textId="77777777" w:rsidR="0018427F" w:rsidRPr="00E9111C" w:rsidRDefault="0018427F" w:rsidP="0018427F">
          <w:pPr>
            <w:ind w:left="510"/>
            <w:jc w:val="both"/>
            <w:rPr>
              <w:shd w:val="clear" w:color="auto" w:fill="FFFFFF"/>
            </w:rPr>
          </w:pPr>
          <w:proofErr w:type="spellStart"/>
          <w:r w:rsidRPr="00E9111C">
            <w:rPr>
              <w:shd w:val="clear" w:color="auto" w:fill="FFFFFF"/>
            </w:rPr>
            <w:t>respect</w:t>
          </w:r>
          <w:r w:rsidRPr="00E9111C">
            <w:rPr>
              <w:i/>
              <w:shd w:val="clear" w:color="auto" w:fill="FFFFFF"/>
            </w:rPr>
            <w:t>me</w:t>
          </w:r>
          <w:proofErr w:type="spellEnd"/>
          <w:r w:rsidRPr="00E9111C">
            <w:rPr>
              <w:shd w:val="clear" w:color="auto" w:fill="FFFFFF"/>
            </w:rPr>
            <w:t xml:space="preserve"> state</w:t>
          </w:r>
          <w:r w:rsidRPr="00E9111C">
            <w:t xml:space="preserve"> “Bullying can affect people in different ways and this should be </w:t>
          </w:r>
          <w:r w:rsidRPr="00E9111C">
            <w:rPr>
              <w:color w:val="262626"/>
            </w:rPr>
            <w:t xml:space="preserve">taken into consideration. </w:t>
          </w:r>
          <w:r>
            <w:rPr>
              <w:color w:val="262626"/>
            </w:rPr>
            <w:t xml:space="preserve"> </w:t>
          </w:r>
          <w:r w:rsidRPr="00E9111C">
            <w:rPr>
              <w:color w:val="262626"/>
            </w:rPr>
            <w:t xml:space="preserve">If you are unsure if behaviour is bullying, look at the effect it is having on the child or young person. </w:t>
          </w:r>
          <w:r>
            <w:rPr>
              <w:color w:val="262626"/>
            </w:rPr>
            <w:t xml:space="preserve"> </w:t>
          </w:r>
          <w:r w:rsidRPr="00E9111C">
            <w:rPr>
              <w:color w:val="262626"/>
            </w:rPr>
            <w:t xml:space="preserve">If they are unable to respond effectively and regain their sense of self and control in the situation, adults need to intervene to help restore it. </w:t>
          </w:r>
          <w:r>
            <w:rPr>
              <w:color w:val="262626"/>
            </w:rPr>
            <w:t xml:space="preserve"> </w:t>
          </w:r>
          <w:r w:rsidRPr="00E9111C">
            <w:rPr>
              <w:color w:val="262626"/>
            </w:rPr>
            <w:t xml:space="preserve">Keeping the focus on impact reduces the emphasis on issues of persistence and intent. </w:t>
          </w:r>
          <w:r>
            <w:rPr>
              <w:color w:val="262626"/>
            </w:rPr>
            <w:t xml:space="preserve"> </w:t>
          </w:r>
          <w:r w:rsidRPr="00E9111C">
            <w:rPr>
              <w:color w:val="262626"/>
            </w:rPr>
            <w:t>What you do about bullying is more important than how you define it.” (2018)</w:t>
          </w:r>
        </w:p>
        <w:p w14:paraId="59E77881" w14:textId="77777777" w:rsidR="0018427F" w:rsidRDefault="0018427F" w:rsidP="0018427F">
          <w:pPr>
            <w:ind w:left="510"/>
            <w:jc w:val="both"/>
            <w:rPr>
              <w:shd w:val="clear" w:color="auto" w:fill="FFFFFF"/>
            </w:rPr>
          </w:pPr>
          <w:r w:rsidRPr="00E9111C">
            <w:rPr>
              <w:shd w:val="clear" w:color="auto" w:fill="FFFFFF"/>
            </w:rPr>
            <w:t>Incidents may be perceived as bullying when they are, in fact, criminal in nature. It is important to ensure that criminal offences such as hate crime, child sexual exploitation and gender-based violence are clearly distinguished from bullying.</w:t>
          </w:r>
          <w:r>
            <w:rPr>
              <w:shd w:val="clear" w:color="auto" w:fill="FFFFFF"/>
            </w:rPr>
            <w:t xml:space="preserve">  </w:t>
          </w:r>
          <w:r w:rsidRPr="00E9111C">
            <w:rPr>
              <w:shd w:val="clear" w:color="auto" w:fill="FFFFFF"/>
            </w:rPr>
            <w:t>For example, when someone is coerced or pressurised to do something sexual or is touched inappropriately, this is not bullying.</w:t>
          </w:r>
          <w:r>
            <w:rPr>
              <w:shd w:val="clear" w:color="auto" w:fill="FFFFFF"/>
            </w:rPr>
            <w:t xml:space="preserve"> </w:t>
          </w:r>
          <w:r w:rsidRPr="00E9111C">
            <w:rPr>
              <w:shd w:val="clear" w:color="auto" w:fill="FFFFFF"/>
            </w:rPr>
            <w:t xml:space="preserve"> It is sexual assault, sexual abuse or gender-based violence. There are laws to protect children and young people from this very serious behaviour.</w:t>
          </w:r>
        </w:p>
        <w:p w14:paraId="402CAB9D" w14:textId="77777777" w:rsidR="0018427F" w:rsidRPr="00E9111C" w:rsidRDefault="0018427F" w:rsidP="00E27218">
          <w:pPr>
            <w:jc w:val="both"/>
          </w:pPr>
          <w:r w:rsidRPr="00E9111C">
            <w:t xml:space="preserve">3.6 </w:t>
          </w:r>
          <w:r w:rsidRPr="00E9111C">
            <w:tab/>
          </w:r>
          <w:r w:rsidRPr="00E9111C">
            <w:rPr>
              <w:b/>
            </w:rPr>
            <w:t>Hate crime, equalities and prejudice-based bullying</w:t>
          </w:r>
        </w:p>
        <w:p w14:paraId="4EE85234" w14:textId="77777777" w:rsidR="0018427F" w:rsidRPr="000822B8" w:rsidRDefault="0018427F" w:rsidP="00E27218">
          <w:pPr>
            <w:ind w:left="720"/>
            <w:jc w:val="both"/>
            <w:rPr>
              <w:i/>
            </w:rPr>
          </w:pPr>
          <w:bookmarkStart w:id="2" w:name="_Hlk46262444"/>
          <w:r w:rsidRPr="000822B8">
            <w:rPr>
              <w:rStyle w:val="Emphasis"/>
              <w:rFonts w:cs="Arial"/>
              <w:bdr w:val="none" w:sz="0" w:space="0" w:color="auto" w:frame="1"/>
              <w:shd w:val="clear" w:color="auto" w:fill="FFFFFF"/>
            </w:rPr>
            <w:t>‘</w:t>
          </w:r>
          <w:hyperlink r:id="rId12" w:history="1">
            <w:r w:rsidRPr="000822B8">
              <w:rPr>
                <w:rStyle w:val="Emphasis"/>
                <w:rFonts w:cs="Arial"/>
                <w:bdr w:val="none" w:sz="0" w:space="0" w:color="auto" w:frame="1"/>
                <w:shd w:val="clear" w:color="auto" w:fill="FFFFFF"/>
              </w:rPr>
              <w:t>Respect for All</w:t>
            </w:r>
          </w:hyperlink>
          <w:r w:rsidRPr="000822B8">
            <w:rPr>
              <w:rStyle w:val="Emphasis"/>
              <w:rFonts w:cs="Arial"/>
              <w:bdr w:val="none" w:sz="0" w:space="0" w:color="auto" w:frame="1"/>
              <w:shd w:val="clear" w:color="auto" w:fill="FFFFFF"/>
            </w:rPr>
            <w:t>’</w:t>
          </w:r>
          <w:r w:rsidRPr="000822B8">
            <w:rPr>
              <w:rFonts w:cs="Arial"/>
              <w:i/>
              <w:shd w:val="clear" w:color="auto" w:fill="FFFFFF"/>
            </w:rPr>
            <w:t> </w:t>
          </w:r>
          <w:r w:rsidRPr="000822B8">
            <w:rPr>
              <w:rFonts w:cs="Arial"/>
              <w:shd w:val="clear" w:color="auto" w:fill="FFFFFF"/>
            </w:rPr>
            <w:t>states: </w:t>
          </w:r>
          <w:r w:rsidRPr="000822B8">
            <w:rPr>
              <w:rStyle w:val="Emphasis"/>
              <w:rFonts w:cs="Arial"/>
              <w:bdr w:val="none" w:sz="0" w:space="0" w:color="auto" w:frame="1"/>
              <w:shd w:val="clear" w:color="auto" w:fill="FFFFFF"/>
            </w:rPr>
            <w:t>‘Prejudice-based bullying is when bullying behaviour is motivated by prejudice based on an individual’s actual or perceived identity; it can be based on characteristics unique to a child or young person’s identity or circumstance.’  </w:t>
          </w:r>
        </w:p>
        <w:p w14:paraId="297147EB" w14:textId="77777777" w:rsidR="0018427F" w:rsidRPr="00E9111C" w:rsidRDefault="0018427F" w:rsidP="00E27218">
          <w:pPr>
            <w:ind w:left="720"/>
            <w:jc w:val="both"/>
            <w:rPr>
              <w:shd w:val="clear" w:color="auto" w:fill="FFFFFF"/>
            </w:rPr>
          </w:pPr>
          <w:r w:rsidRPr="00E9111C">
            <w:rPr>
              <w:shd w:val="clear" w:color="auto" w:fill="FFFFFF"/>
            </w:rPr>
            <w:t xml:space="preserve">Hate crime is a crime motivated by malice or ill-will towards individuals because of their actual or perceived disability, race, religion, sexual orientation or </w:t>
          </w:r>
          <w:r w:rsidRPr="0074358D">
            <w:rPr>
              <w:shd w:val="clear" w:color="auto" w:fill="FFFFFF"/>
            </w:rPr>
            <w:t>transg</w:t>
          </w:r>
          <w:r w:rsidRPr="00E9111C">
            <w:rPr>
              <w:shd w:val="clear" w:color="auto" w:fill="FFFFFF"/>
            </w:rPr>
            <w:t xml:space="preserve">ender identity. Hate crime can take a number of forms. </w:t>
          </w:r>
          <w:r>
            <w:rPr>
              <w:shd w:val="clear" w:color="auto" w:fill="FFFFFF"/>
            </w:rPr>
            <w:t xml:space="preserve"> </w:t>
          </w:r>
          <w:r w:rsidRPr="00E9111C">
            <w:rPr>
              <w:shd w:val="clear" w:color="auto" w:fill="FFFFFF"/>
            </w:rPr>
            <w:t>Advice and guidance from Police Scotland should be sought if a hate crime may have taken place.</w:t>
          </w:r>
        </w:p>
        <w:bookmarkEnd w:id="2"/>
        <w:p w14:paraId="3E2E462D" w14:textId="77777777" w:rsidR="0018427F" w:rsidRPr="000822B8" w:rsidRDefault="0018427F" w:rsidP="00E27218">
          <w:pPr>
            <w:ind w:left="709"/>
            <w:jc w:val="both"/>
            <w:rPr>
              <w:rFonts w:cs="Arial"/>
              <w:shd w:val="clear" w:color="auto" w:fill="FFFFFF"/>
            </w:rPr>
          </w:pPr>
          <w:r w:rsidRPr="000822B8">
            <w:rPr>
              <w:rFonts w:cs="Arial"/>
            </w:rPr>
            <w:t>The City of Edinburgh Council is committed to advancing equality of opportunity for all. The Equality Act (2010) explains that having due regard for advancing equality involves:</w:t>
          </w:r>
        </w:p>
        <w:p w14:paraId="1046F69B" w14:textId="77777777" w:rsidR="0018427F" w:rsidRPr="000822B8" w:rsidRDefault="0018427F" w:rsidP="0018427F">
          <w:pPr>
            <w:numPr>
              <w:ilvl w:val="0"/>
              <w:numId w:val="21"/>
            </w:numPr>
            <w:shd w:val="clear" w:color="auto" w:fill="FFFFFF"/>
            <w:tabs>
              <w:tab w:val="clear" w:pos="720"/>
            </w:tabs>
            <w:spacing w:before="100" w:beforeAutospacing="1" w:after="100" w:afterAutospacing="1" w:line="240" w:lineRule="auto"/>
            <w:ind w:left="993" w:hanging="284"/>
            <w:rPr>
              <w:rFonts w:cs="Arial"/>
            </w:rPr>
          </w:pPr>
          <w:r w:rsidRPr="000822B8">
            <w:rPr>
              <w:rFonts w:cs="Arial"/>
            </w:rPr>
            <w:t>Removing or minimising disadvantages suffered by people due to their protected characteristics.</w:t>
          </w:r>
        </w:p>
        <w:p w14:paraId="0D6F4C03" w14:textId="77777777" w:rsidR="0018427F" w:rsidRPr="000822B8" w:rsidRDefault="0018427F" w:rsidP="0018427F">
          <w:pPr>
            <w:numPr>
              <w:ilvl w:val="0"/>
              <w:numId w:val="21"/>
            </w:numPr>
            <w:shd w:val="clear" w:color="auto" w:fill="FFFFFF"/>
            <w:tabs>
              <w:tab w:val="clear" w:pos="720"/>
            </w:tabs>
            <w:spacing w:before="100" w:beforeAutospacing="1" w:after="100" w:afterAutospacing="1" w:line="240" w:lineRule="auto"/>
            <w:ind w:left="993" w:hanging="284"/>
            <w:rPr>
              <w:rFonts w:cs="Arial"/>
            </w:rPr>
          </w:pPr>
          <w:r w:rsidRPr="000822B8">
            <w:rPr>
              <w:rFonts w:cs="Arial"/>
            </w:rPr>
            <w:t>Taking steps to meet the needs of people from protected groups where these are different from the needs of other people.</w:t>
          </w:r>
        </w:p>
        <w:p w14:paraId="01C3CF4F" w14:textId="77777777" w:rsidR="0018427F" w:rsidRPr="000822B8" w:rsidRDefault="0018427F" w:rsidP="0018427F">
          <w:pPr>
            <w:numPr>
              <w:ilvl w:val="0"/>
              <w:numId w:val="21"/>
            </w:numPr>
            <w:shd w:val="clear" w:color="auto" w:fill="FFFFFF"/>
            <w:tabs>
              <w:tab w:val="clear" w:pos="720"/>
            </w:tabs>
            <w:spacing w:before="100" w:beforeAutospacing="1" w:after="100" w:afterAutospacing="1" w:line="240" w:lineRule="auto"/>
            <w:ind w:left="993" w:hanging="284"/>
            <w:rPr>
              <w:rFonts w:cs="Arial"/>
            </w:rPr>
          </w:pPr>
          <w:r w:rsidRPr="000822B8">
            <w:rPr>
              <w:rFonts w:cs="Arial"/>
            </w:rPr>
            <w:t>Encouraging people from protected groups to participate in public life or in other activities where their participation is disproportionately low.</w:t>
          </w:r>
        </w:p>
        <w:p w14:paraId="791EAF22" w14:textId="77777777" w:rsidR="0018427F" w:rsidRPr="000822B8" w:rsidRDefault="0018427F" w:rsidP="00E27218">
          <w:pPr>
            <w:ind w:left="709" w:right="22"/>
            <w:jc w:val="both"/>
          </w:pPr>
          <w:r w:rsidRPr="000822B8">
            <w:t>The protected characteristics covered by the Equality Act (2010) are:</w:t>
          </w:r>
        </w:p>
        <w:p w14:paraId="714FFB2D" w14:textId="77777777" w:rsidR="0018427F" w:rsidRPr="000822B8" w:rsidRDefault="0018427F" w:rsidP="00BD42AC">
          <w:pPr>
            <w:pStyle w:val="ListParagraph"/>
            <w:numPr>
              <w:ilvl w:val="0"/>
              <w:numId w:val="6"/>
            </w:numPr>
          </w:pPr>
          <w:r w:rsidRPr="000822B8">
            <w:t>Age</w:t>
          </w:r>
        </w:p>
        <w:p w14:paraId="2463DBA5" w14:textId="77777777" w:rsidR="0018427F" w:rsidRPr="000822B8" w:rsidRDefault="0018427F" w:rsidP="00BD42AC">
          <w:pPr>
            <w:pStyle w:val="ListParagraph"/>
            <w:numPr>
              <w:ilvl w:val="0"/>
              <w:numId w:val="6"/>
            </w:numPr>
          </w:pPr>
          <w:r w:rsidRPr="000822B8">
            <w:t>Disability</w:t>
          </w:r>
        </w:p>
        <w:p w14:paraId="25EE0ACE" w14:textId="77777777" w:rsidR="0018427F" w:rsidRPr="000822B8" w:rsidRDefault="0018427F" w:rsidP="00BD42AC">
          <w:pPr>
            <w:pStyle w:val="ListParagraph"/>
            <w:numPr>
              <w:ilvl w:val="0"/>
              <w:numId w:val="6"/>
            </w:numPr>
            <w:rPr>
              <w:strike/>
            </w:rPr>
          </w:pPr>
          <w:r w:rsidRPr="000822B8">
            <w:t>Gender reassignment</w:t>
          </w:r>
        </w:p>
        <w:p w14:paraId="38214DB7" w14:textId="77777777" w:rsidR="0018427F" w:rsidRPr="000822B8" w:rsidRDefault="0018427F" w:rsidP="00BD42AC">
          <w:pPr>
            <w:pStyle w:val="ListParagraph"/>
            <w:numPr>
              <w:ilvl w:val="0"/>
              <w:numId w:val="6"/>
            </w:numPr>
            <w:rPr>
              <w:strike/>
            </w:rPr>
          </w:pPr>
          <w:r w:rsidRPr="000822B8">
            <w:t>Marriage and civil partnership</w:t>
          </w:r>
        </w:p>
        <w:p w14:paraId="70AF26E4" w14:textId="77777777" w:rsidR="0018427F" w:rsidRPr="000822B8" w:rsidRDefault="0018427F" w:rsidP="00BD42AC">
          <w:pPr>
            <w:pStyle w:val="ListParagraph"/>
            <w:numPr>
              <w:ilvl w:val="0"/>
              <w:numId w:val="6"/>
            </w:numPr>
            <w:rPr>
              <w:strike/>
            </w:rPr>
          </w:pPr>
          <w:r w:rsidRPr="000822B8">
            <w:t>Pregnancy and maternity</w:t>
          </w:r>
        </w:p>
        <w:p w14:paraId="0A73E8A0" w14:textId="77777777" w:rsidR="0018427F" w:rsidRPr="000822B8" w:rsidRDefault="0018427F" w:rsidP="00BD42AC">
          <w:pPr>
            <w:pStyle w:val="ListParagraph"/>
            <w:numPr>
              <w:ilvl w:val="0"/>
              <w:numId w:val="6"/>
            </w:numPr>
            <w:rPr>
              <w:strike/>
            </w:rPr>
          </w:pPr>
          <w:r w:rsidRPr="000822B8">
            <w:t>Race</w:t>
          </w:r>
        </w:p>
        <w:p w14:paraId="1BAFF5E7" w14:textId="77777777" w:rsidR="0018427F" w:rsidRPr="000822B8" w:rsidRDefault="0018427F" w:rsidP="00BD42AC">
          <w:pPr>
            <w:pStyle w:val="ListParagraph"/>
            <w:numPr>
              <w:ilvl w:val="0"/>
              <w:numId w:val="6"/>
            </w:numPr>
            <w:rPr>
              <w:strike/>
            </w:rPr>
          </w:pPr>
          <w:r w:rsidRPr="000822B8">
            <w:t>Religion or belief</w:t>
          </w:r>
        </w:p>
        <w:p w14:paraId="4879661A" w14:textId="77777777" w:rsidR="0018427F" w:rsidRPr="000822B8" w:rsidRDefault="0018427F" w:rsidP="00BD42AC">
          <w:pPr>
            <w:pStyle w:val="ListParagraph"/>
            <w:numPr>
              <w:ilvl w:val="0"/>
              <w:numId w:val="6"/>
            </w:numPr>
          </w:pPr>
          <w:r w:rsidRPr="000822B8">
            <w:t>Sex</w:t>
          </w:r>
        </w:p>
        <w:p w14:paraId="744EBC59" w14:textId="77777777" w:rsidR="0018427F" w:rsidRPr="000822B8" w:rsidRDefault="0018427F" w:rsidP="00BD42AC">
          <w:pPr>
            <w:pStyle w:val="ListParagraph"/>
            <w:numPr>
              <w:ilvl w:val="0"/>
              <w:numId w:val="6"/>
            </w:numPr>
          </w:pPr>
          <w:r w:rsidRPr="000822B8">
            <w:t>Sexual orientation</w:t>
          </w:r>
        </w:p>
        <w:p w14:paraId="0B9C986C" w14:textId="77777777" w:rsidR="0018427F" w:rsidRDefault="0018427F" w:rsidP="0018427F">
          <w:pPr>
            <w:ind w:left="426" w:right="22"/>
            <w:jc w:val="both"/>
            <w:rPr>
              <w:color w:val="FF0000"/>
            </w:rPr>
          </w:pPr>
        </w:p>
        <w:p w14:paraId="119024E7" w14:textId="77777777" w:rsidR="0018427F" w:rsidRPr="000822B8" w:rsidRDefault="0018427F" w:rsidP="0018427F">
          <w:pPr>
            <w:ind w:left="426" w:right="22"/>
            <w:rPr>
              <w:rFonts w:cs="Arial"/>
            </w:rPr>
          </w:pPr>
          <w:r w:rsidRPr="000822B8">
            <w:rPr>
              <w:rFonts w:cs="Arial"/>
            </w:rPr>
            <w:t xml:space="preserve">We recognise that children and young people can also experience bullying in relation to: </w:t>
          </w:r>
          <w:r w:rsidRPr="000822B8">
            <w:rPr>
              <w:rFonts w:eastAsiaTheme="minorHAnsi" w:cs="Arial"/>
            </w:rPr>
            <w:t>asylum seeker or refugee status</w:t>
          </w:r>
          <w:r w:rsidRPr="000822B8">
            <w:rPr>
              <w:rFonts w:cs="Arial"/>
            </w:rPr>
            <w:t xml:space="preserve">; </w:t>
          </w:r>
          <w:r w:rsidRPr="000822B8">
            <w:rPr>
              <w:rFonts w:eastAsiaTheme="minorHAnsi" w:cs="Arial"/>
            </w:rPr>
            <w:t>body image</w:t>
          </w:r>
          <w:r w:rsidRPr="000822B8">
            <w:rPr>
              <w:rFonts w:cs="Arial"/>
            </w:rPr>
            <w:t>; b</w:t>
          </w:r>
          <w:r w:rsidRPr="000822B8">
            <w:rPr>
              <w:rFonts w:eastAsiaTheme="minorHAnsi" w:cs="Arial"/>
            </w:rPr>
            <w:t>eing care experienced; social or economic status</w:t>
          </w:r>
          <w:r w:rsidRPr="000822B8">
            <w:rPr>
              <w:rFonts w:cs="Arial"/>
            </w:rPr>
            <w:t>; y</w:t>
          </w:r>
          <w:r w:rsidRPr="000822B8">
            <w:rPr>
              <w:rFonts w:eastAsiaTheme="minorHAnsi" w:cs="Arial"/>
            </w:rPr>
            <w:t>oung carer responsibilities</w:t>
          </w:r>
          <w:r w:rsidRPr="000822B8">
            <w:rPr>
              <w:rFonts w:cs="Arial"/>
            </w:rPr>
            <w:t>; i</w:t>
          </w:r>
          <w:r w:rsidRPr="000822B8">
            <w:rPr>
              <w:rFonts w:eastAsiaTheme="minorHAnsi" w:cs="Arial"/>
            </w:rPr>
            <w:t>mprisonment of parents/carers, siblings, or other family members.</w:t>
          </w:r>
        </w:p>
        <w:p w14:paraId="14E424E8" w14:textId="77777777" w:rsidR="0018427F" w:rsidRPr="000822B8" w:rsidRDefault="0018427F" w:rsidP="0018427F">
          <w:pPr>
            <w:ind w:left="426" w:right="22"/>
            <w:rPr>
              <w:rFonts w:cs="Arial"/>
            </w:rPr>
          </w:pPr>
          <w:r w:rsidRPr="000822B8">
            <w:rPr>
              <w:rFonts w:cs="Arial"/>
            </w:rPr>
            <w:t>We recognise that children and young people can experience disadvantage, prejudice or discrimination because of any of these individual factors or a combination of factors.</w:t>
          </w:r>
        </w:p>
        <w:p w14:paraId="38EBC178" w14:textId="77777777" w:rsidR="0018427F" w:rsidRPr="000822B8" w:rsidRDefault="0018427F" w:rsidP="0018427F">
          <w:pPr>
            <w:ind w:left="426" w:right="22"/>
            <w:rPr>
              <w:rFonts w:cs="Arial"/>
            </w:rPr>
          </w:pPr>
          <w:r w:rsidRPr="000822B8">
            <w:rPr>
              <w:rFonts w:cs="Arial"/>
            </w:rPr>
            <w:t>Definitions of the protected characteristics and other factors can be found in Appendix 1.</w:t>
          </w:r>
        </w:p>
        <w:p w14:paraId="23704A53" w14:textId="77777777" w:rsidR="0018427F" w:rsidRDefault="0018427F" w:rsidP="0018427F">
          <w:pPr>
            <w:autoSpaceDE w:val="0"/>
            <w:autoSpaceDN w:val="0"/>
            <w:adjustRightInd w:val="0"/>
            <w:jc w:val="both"/>
            <w:rPr>
              <w:b/>
              <w:color w:val="FF0000"/>
            </w:rPr>
          </w:pPr>
        </w:p>
        <w:p w14:paraId="25E004CE" w14:textId="77777777" w:rsidR="0018427F" w:rsidRPr="000E5159" w:rsidRDefault="0018427F" w:rsidP="00BD42AC">
          <w:pPr>
            <w:pStyle w:val="ListParagraph"/>
            <w:numPr>
              <w:ilvl w:val="1"/>
              <w:numId w:val="22"/>
            </w:numPr>
          </w:pPr>
          <w:r w:rsidRPr="000E5159">
            <w:t xml:space="preserve"> Parents/carers </w:t>
          </w:r>
        </w:p>
        <w:p w14:paraId="1E252496" w14:textId="77777777" w:rsidR="0018427F" w:rsidRDefault="0018427F" w:rsidP="0018427F">
          <w:pPr>
            <w:autoSpaceDE w:val="0"/>
            <w:autoSpaceDN w:val="0"/>
            <w:adjustRightInd w:val="0"/>
            <w:ind w:left="426"/>
            <w:jc w:val="both"/>
          </w:pPr>
          <w:r>
            <w:t xml:space="preserve">Parents/carers </w:t>
          </w:r>
          <w:r w:rsidRPr="00C21B40">
            <w:t xml:space="preserve">are defined as a guardian and any person who is liable to maintain or has parental responsibilities (within the meaning of Section 1(3) of the Children (Scotland) Act 1995) in relation to, or has care of a child or young person, for example: </w:t>
          </w:r>
        </w:p>
        <w:p w14:paraId="11F9487D" w14:textId="77777777" w:rsidR="0018427F" w:rsidRDefault="0018427F" w:rsidP="0018427F">
          <w:pPr>
            <w:numPr>
              <w:ilvl w:val="0"/>
              <w:numId w:val="8"/>
            </w:numPr>
            <w:autoSpaceDE w:val="0"/>
            <w:autoSpaceDN w:val="0"/>
            <w:adjustRightInd w:val="0"/>
            <w:spacing w:after="0"/>
            <w:jc w:val="both"/>
          </w:pPr>
          <w:r w:rsidRPr="00C21B40">
            <w:t xml:space="preserve">Non-resident parents who are liable to maintain or have parental responsibilities in respect of a child. </w:t>
          </w:r>
        </w:p>
        <w:p w14:paraId="235EAD84" w14:textId="77777777" w:rsidR="0018427F" w:rsidRDefault="0018427F" w:rsidP="0018427F">
          <w:pPr>
            <w:numPr>
              <w:ilvl w:val="0"/>
              <w:numId w:val="8"/>
            </w:numPr>
            <w:autoSpaceDE w:val="0"/>
            <w:autoSpaceDN w:val="0"/>
            <w:adjustRightInd w:val="0"/>
            <w:spacing w:after="0"/>
            <w:jc w:val="both"/>
          </w:pPr>
          <w:r w:rsidRPr="00C21B40">
            <w:t>Carers who can be parents</w:t>
          </w:r>
          <w:r>
            <w:t>.</w:t>
          </w:r>
        </w:p>
        <w:p w14:paraId="09EC8717" w14:textId="00E98C51" w:rsidR="0018427F" w:rsidRDefault="0018427F" w:rsidP="00025AD3">
          <w:pPr>
            <w:numPr>
              <w:ilvl w:val="0"/>
              <w:numId w:val="8"/>
            </w:numPr>
            <w:autoSpaceDE w:val="0"/>
            <w:autoSpaceDN w:val="0"/>
            <w:adjustRightInd w:val="0"/>
            <w:spacing w:after="0"/>
            <w:jc w:val="both"/>
          </w:pPr>
          <w:r w:rsidRPr="00C21B40">
            <w:t>Others with parental responsibilities, e.g. foster carers, relatives and friends who are caring</w:t>
          </w:r>
          <w:r w:rsidR="00025AD3">
            <w:t xml:space="preserve"> </w:t>
          </w:r>
          <w:r w:rsidRPr="00C21B40">
            <w:t xml:space="preserve">for children and young people under supervision arrangements. </w:t>
          </w:r>
        </w:p>
        <w:p w14:paraId="52072345" w14:textId="77777777" w:rsidR="0018427F" w:rsidRDefault="0018427F" w:rsidP="00BD42AC">
          <w:pPr>
            <w:pStyle w:val="ListParagraph"/>
            <w:numPr>
              <w:ilvl w:val="0"/>
              <w:numId w:val="7"/>
            </w:numPr>
          </w:pPr>
          <w:r w:rsidRPr="00C21B40">
            <w:t xml:space="preserve">Close relatives, such as siblings or grandparents caring for children who are not looked after or are under home supervision arrangements. </w:t>
          </w:r>
        </w:p>
        <w:p w14:paraId="76E0FB73" w14:textId="77777777" w:rsidR="0018427F" w:rsidRPr="00495F48" w:rsidRDefault="0018427F" w:rsidP="00BD42AC">
          <w:pPr>
            <w:pStyle w:val="ListParagraph"/>
            <w:numPr>
              <w:ilvl w:val="0"/>
              <w:numId w:val="7"/>
            </w:numPr>
          </w:pPr>
          <w:r w:rsidRPr="00C21B40">
            <w:t>All councillors</w:t>
          </w:r>
          <w:r>
            <w:t xml:space="preserve">, as corporate parents, </w:t>
          </w:r>
          <w:r w:rsidRPr="00C21B40">
            <w:t xml:space="preserve">have a responsibility for the wellbeing of children in the </w:t>
          </w:r>
          <w:r>
            <w:t>C</w:t>
          </w:r>
          <w:r w:rsidRPr="00C21B40">
            <w:t>ouncil's care.</w:t>
          </w:r>
        </w:p>
        <w:p w14:paraId="301B6330" w14:textId="77777777" w:rsidR="0018427F" w:rsidRDefault="0018427F" w:rsidP="0018427F">
          <w:pPr>
            <w:pStyle w:val="CommentText"/>
            <w:ind w:left="360" w:firstLine="201"/>
            <w:rPr>
              <w:rFonts w:cs="Arial"/>
              <w:color w:val="FF0000"/>
              <w:shd w:val="clear" w:color="auto" w:fill="FFFFFF"/>
            </w:rPr>
          </w:pPr>
        </w:p>
        <w:p w14:paraId="25B8FE62" w14:textId="77777777" w:rsidR="0018427F" w:rsidRPr="0025702A" w:rsidRDefault="0018427F" w:rsidP="00E27218">
          <w:pPr>
            <w:ind w:left="360"/>
          </w:pPr>
          <w:r w:rsidRPr="00E27218">
            <w:rPr>
              <w:shd w:val="clear" w:color="auto" w:fill="FFFFFF"/>
            </w:rPr>
            <w:t>Throughout this document the term parent(s) will be used to apply to anyone with parental responsibility, including carers, those providing kinship, foster or residential care, or the local authority where full parental responsibility rests with them.</w:t>
          </w:r>
        </w:p>
        <w:p w14:paraId="25967472" w14:textId="77777777" w:rsidR="0018427F" w:rsidRPr="00DB04B8" w:rsidRDefault="0018427F" w:rsidP="00E27218">
          <w:r>
            <w:t>4.</w:t>
          </w:r>
          <w:r>
            <w:tab/>
          </w:r>
          <w:r w:rsidRPr="00900B5D">
            <w:t>ACTIONS</w:t>
          </w:r>
        </w:p>
        <w:p w14:paraId="05CB9D9B" w14:textId="77777777" w:rsidR="0018427F" w:rsidRDefault="0018427F" w:rsidP="0018427F">
          <w:pPr>
            <w:ind w:left="426" w:hanging="426"/>
            <w:jc w:val="both"/>
          </w:pPr>
          <w:r w:rsidRPr="00DB04B8">
            <w:rPr>
              <w:bCs/>
            </w:rPr>
            <w:t>4.1</w:t>
          </w:r>
          <w:r w:rsidRPr="00DB04B8">
            <w:rPr>
              <w:bCs/>
            </w:rPr>
            <w:tab/>
            <w:t>City of Edinburgh Council’s approach to preventing and responding to bullying sits within</w:t>
          </w:r>
          <w:r>
            <w:rPr>
              <w:bCs/>
            </w:rPr>
            <w:t xml:space="preserve"> </w:t>
          </w:r>
          <w:r w:rsidRPr="00DB04B8">
            <w:rPr>
              <w:bCs/>
            </w:rPr>
            <w:t>a context of the wider Council policy and ethos and in particular t</w:t>
          </w:r>
          <w:r w:rsidRPr="00DB04B8">
            <w:t>he rights of the child.</w:t>
          </w:r>
        </w:p>
        <w:p w14:paraId="4D22263A" w14:textId="77777777" w:rsidR="0018427F" w:rsidRDefault="0018427F" w:rsidP="0018427F">
          <w:pPr>
            <w:ind w:left="426"/>
            <w:jc w:val="both"/>
          </w:pPr>
          <w:r w:rsidRPr="00DB04B8">
            <w:t>The </w:t>
          </w:r>
          <w:hyperlink r:id="rId13">
            <w:r w:rsidRPr="00DB04B8">
              <w:rPr>
                <w:rStyle w:val="Hyperlink"/>
              </w:rPr>
              <w:t>United Nations Convention on the Rights of the Child (UNCRC)</w:t>
            </w:r>
          </w:hyperlink>
          <w:r w:rsidRPr="00DB04B8">
            <w:t> sets out the fundamental rights of all children and young people. We use the UNCRC as a framework to ensure that we consider children's rights whenever we take decisions, and to help guarantee every child a good start in life with a safe, healthy and happy childhood.</w:t>
          </w:r>
        </w:p>
        <w:p w14:paraId="17688AA4" w14:textId="29AB6024" w:rsidR="0018427F" w:rsidRPr="008C26F1" w:rsidRDefault="0018427F" w:rsidP="008C26F1">
          <w:pPr>
            <w:ind w:left="426"/>
            <w:jc w:val="both"/>
            <w:rPr>
              <w:lang w:val="en-US"/>
            </w:rPr>
          </w:pPr>
          <w:r w:rsidRPr="00DB04B8">
            <w:rPr>
              <w:lang w:val="en-US"/>
            </w:rPr>
            <w:t xml:space="preserve">The City of Edinburgh has a strong commitment to </w:t>
          </w:r>
          <w:hyperlink r:id="rId14">
            <w:r w:rsidRPr="00DB04B8">
              <w:rPr>
                <w:rStyle w:val="Hyperlink"/>
              </w:rPr>
              <w:t>Getting it Right for Every Child (GIRFEC)</w:t>
            </w:r>
          </w:hyperlink>
          <w:r w:rsidRPr="00DB04B8">
            <w:rPr>
              <w:rStyle w:val="Hyperlink"/>
            </w:rPr>
            <w:t xml:space="preserve"> </w:t>
          </w:r>
          <w:r w:rsidRPr="00F22B1A">
            <w:rPr>
              <w:rStyle w:val="Hyperlink"/>
              <w:color w:val="auto"/>
              <w:u w:val="none"/>
            </w:rPr>
            <w:t>and promoting the wellbeing of all our children and young people.  Specifically, that they should be as safe, healthy, active, nurtured, achieving, respected, responsible and included as possible.  We are also committed to The</w:t>
          </w:r>
          <w:r w:rsidRPr="00F22B1A">
            <w:rPr>
              <w:rStyle w:val="Hyperlink"/>
              <w:u w:val="none"/>
            </w:rPr>
            <w:t xml:space="preserve"> </w:t>
          </w:r>
          <w:r w:rsidRPr="00F22B1A">
            <w:rPr>
              <w:bCs/>
            </w:rPr>
            <w:t>Chil</w:t>
          </w:r>
          <w:r w:rsidRPr="00DB04B8">
            <w:rPr>
              <w:bCs/>
            </w:rPr>
            <w:t xml:space="preserve">dren and Young People Act, </w:t>
          </w:r>
          <w:r>
            <w:rPr>
              <w:bCs/>
            </w:rPr>
            <w:t>the Equality Act</w:t>
          </w:r>
          <w:r w:rsidRPr="00DB04B8">
            <w:rPr>
              <w:bCs/>
            </w:rPr>
            <w:t>, seeking educational inclusion for all children and young people, promoting resilience, and restorative approaches.</w:t>
          </w:r>
          <w:r>
            <w:rPr>
              <w:bCs/>
            </w:rPr>
            <w:t xml:space="preserve"> </w:t>
          </w:r>
          <w:r w:rsidRPr="00DB04B8">
            <w:rPr>
              <w:bCs/>
            </w:rPr>
            <w:t xml:space="preserve"> </w:t>
          </w:r>
          <w:r w:rsidRPr="00DB04B8">
            <w:rPr>
              <w:lang w:val="en-US"/>
            </w:rPr>
            <w:t xml:space="preserve">To promote and maintain the wellbeing of </w:t>
          </w:r>
          <w:r w:rsidRPr="00DB04B8">
            <w:rPr>
              <w:lang w:val="sv-SE"/>
            </w:rPr>
            <w:t xml:space="preserve">all </w:t>
          </w:r>
          <w:r w:rsidRPr="00DB04B8">
            <w:rPr>
              <w:lang w:val="en-US"/>
            </w:rPr>
            <w:t>children</w:t>
          </w:r>
          <w:r w:rsidRPr="00DB04B8">
            <w:t xml:space="preserve"> </w:t>
          </w:r>
          <w:r w:rsidRPr="00DB04B8">
            <w:rPr>
              <w:lang w:val="en-US"/>
            </w:rPr>
            <w:t>and young people we:</w:t>
          </w:r>
        </w:p>
        <w:p w14:paraId="209B781E" w14:textId="77777777" w:rsidR="0018427F" w:rsidRPr="00DB04B8" w:rsidRDefault="0018427F" w:rsidP="0018427F">
          <w:pPr>
            <w:pStyle w:val="Default"/>
            <w:numPr>
              <w:ilvl w:val="0"/>
              <w:numId w:val="9"/>
            </w:numPr>
            <w:pBdr>
              <w:top w:val="nil"/>
              <w:left w:val="nil"/>
              <w:bottom w:val="nil"/>
              <w:right w:val="nil"/>
              <w:between w:val="nil"/>
              <w:bar w:val="nil"/>
            </w:pBdr>
            <w:autoSpaceDE/>
            <w:autoSpaceDN/>
            <w:adjustRightInd/>
            <w:spacing w:line="276" w:lineRule="auto"/>
            <w:ind w:left="426" w:right="334" w:firstLine="283"/>
            <w:jc w:val="both"/>
            <w:rPr>
              <w:rFonts w:ascii="Arial" w:hAnsi="Arial" w:cs="Arial"/>
              <w:sz w:val="20"/>
              <w:szCs w:val="20"/>
            </w:rPr>
          </w:pPr>
          <w:r w:rsidRPr="00DB04B8">
            <w:rPr>
              <w:rFonts w:ascii="Arial" w:hAnsi="Arial" w:cs="Arial"/>
              <w:sz w:val="20"/>
              <w:szCs w:val="20"/>
            </w:rPr>
            <w:t xml:space="preserve">Place children at the centre of practice </w:t>
          </w:r>
        </w:p>
        <w:p w14:paraId="075BD5C4" w14:textId="77777777" w:rsidR="0018427F" w:rsidRPr="00DB04B8" w:rsidRDefault="0018427F" w:rsidP="0018427F">
          <w:pPr>
            <w:pStyle w:val="Default"/>
            <w:numPr>
              <w:ilvl w:val="0"/>
              <w:numId w:val="9"/>
            </w:numPr>
            <w:pBdr>
              <w:top w:val="nil"/>
              <w:left w:val="nil"/>
              <w:bottom w:val="nil"/>
              <w:right w:val="nil"/>
              <w:between w:val="nil"/>
              <w:bar w:val="nil"/>
            </w:pBdr>
            <w:autoSpaceDE/>
            <w:autoSpaceDN/>
            <w:adjustRightInd/>
            <w:spacing w:line="276" w:lineRule="auto"/>
            <w:ind w:left="426" w:right="334" w:firstLine="283"/>
            <w:jc w:val="both"/>
            <w:rPr>
              <w:rFonts w:ascii="Arial" w:hAnsi="Arial" w:cs="Arial"/>
              <w:sz w:val="20"/>
              <w:szCs w:val="20"/>
            </w:rPr>
          </w:pPr>
          <w:r w:rsidRPr="00DB04B8">
            <w:rPr>
              <w:rFonts w:ascii="Arial" w:hAnsi="Arial" w:cs="Arial"/>
              <w:sz w:val="20"/>
              <w:szCs w:val="20"/>
            </w:rPr>
            <w:t xml:space="preserve">Focus on strengths and build resilience </w:t>
          </w:r>
        </w:p>
        <w:p w14:paraId="692482E3" w14:textId="77777777" w:rsidR="0018427F" w:rsidRPr="00DB04B8" w:rsidRDefault="0018427F" w:rsidP="0018427F">
          <w:pPr>
            <w:pStyle w:val="Default"/>
            <w:numPr>
              <w:ilvl w:val="0"/>
              <w:numId w:val="9"/>
            </w:numPr>
            <w:pBdr>
              <w:top w:val="nil"/>
              <w:left w:val="nil"/>
              <w:bottom w:val="nil"/>
              <w:right w:val="nil"/>
              <w:between w:val="nil"/>
              <w:bar w:val="nil"/>
            </w:pBdr>
            <w:autoSpaceDE/>
            <w:autoSpaceDN/>
            <w:adjustRightInd/>
            <w:spacing w:line="276" w:lineRule="auto"/>
            <w:ind w:left="426" w:right="334" w:firstLine="283"/>
            <w:jc w:val="both"/>
            <w:rPr>
              <w:rFonts w:ascii="Arial" w:hAnsi="Arial" w:cs="Arial"/>
              <w:sz w:val="20"/>
              <w:szCs w:val="20"/>
            </w:rPr>
          </w:pPr>
          <w:r w:rsidRPr="00DB04B8">
            <w:rPr>
              <w:rFonts w:ascii="Arial" w:hAnsi="Arial" w:cs="Arial"/>
              <w:sz w:val="20"/>
              <w:szCs w:val="20"/>
            </w:rPr>
            <w:t>Prioritise prevention</w:t>
          </w:r>
        </w:p>
        <w:p w14:paraId="38BE31A1" w14:textId="77777777" w:rsidR="0018427F" w:rsidRPr="00DB04B8" w:rsidRDefault="0018427F" w:rsidP="0018427F">
          <w:pPr>
            <w:pStyle w:val="Default"/>
            <w:numPr>
              <w:ilvl w:val="0"/>
              <w:numId w:val="9"/>
            </w:numPr>
            <w:pBdr>
              <w:top w:val="nil"/>
              <w:left w:val="nil"/>
              <w:bottom w:val="nil"/>
              <w:right w:val="nil"/>
              <w:between w:val="nil"/>
              <w:bar w:val="nil"/>
            </w:pBdr>
            <w:autoSpaceDE/>
            <w:autoSpaceDN/>
            <w:adjustRightInd/>
            <w:spacing w:line="276" w:lineRule="auto"/>
            <w:ind w:left="426" w:right="334" w:firstLine="283"/>
            <w:jc w:val="both"/>
            <w:rPr>
              <w:rFonts w:ascii="Arial" w:hAnsi="Arial" w:cs="Arial"/>
              <w:sz w:val="20"/>
              <w:szCs w:val="20"/>
            </w:rPr>
          </w:pPr>
          <w:r w:rsidRPr="00DB04B8">
            <w:rPr>
              <w:rFonts w:ascii="Arial" w:hAnsi="Arial" w:cs="Arial"/>
              <w:sz w:val="20"/>
              <w:szCs w:val="20"/>
            </w:rPr>
            <w:t xml:space="preserve">Improve fairness </w:t>
          </w:r>
        </w:p>
        <w:p w14:paraId="7382CE4B" w14:textId="77777777" w:rsidR="0018427F" w:rsidRPr="00DB04B8" w:rsidRDefault="0018427F" w:rsidP="0018427F">
          <w:pPr>
            <w:pStyle w:val="Default"/>
            <w:numPr>
              <w:ilvl w:val="0"/>
              <w:numId w:val="9"/>
            </w:numPr>
            <w:pBdr>
              <w:top w:val="nil"/>
              <w:left w:val="nil"/>
              <w:bottom w:val="nil"/>
              <w:right w:val="nil"/>
              <w:between w:val="nil"/>
              <w:bar w:val="nil"/>
            </w:pBdr>
            <w:autoSpaceDE/>
            <w:autoSpaceDN/>
            <w:adjustRightInd/>
            <w:spacing w:line="276" w:lineRule="auto"/>
            <w:ind w:left="426" w:right="334" w:firstLine="283"/>
            <w:jc w:val="both"/>
            <w:rPr>
              <w:rFonts w:ascii="Arial" w:hAnsi="Arial" w:cs="Arial"/>
              <w:sz w:val="20"/>
              <w:szCs w:val="20"/>
            </w:rPr>
          </w:pPr>
          <w:r w:rsidRPr="00DB04B8">
            <w:rPr>
              <w:rFonts w:ascii="Arial" w:hAnsi="Arial" w:cs="Arial"/>
              <w:sz w:val="20"/>
              <w:szCs w:val="20"/>
            </w:rPr>
            <w:t xml:space="preserve">Listen to and work </w:t>
          </w:r>
          <w:r w:rsidRPr="00DB04B8">
            <w:rPr>
              <w:rFonts w:ascii="Arial" w:hAnsi="Arial" w:cs="Arial"/>
              <w:i/>
              <w:iCs/>
              <w:sz w:val="20"/>
              <w:szCs w:val="20"/>
            </w:rPr>
            <w:t>with</w:t>
          </w:r>
          <w:r w:rsidRPr="00DB04B8">
            <w:rPr>
              <w:rFonts w:ascii="Arial" w:hAnsi="Arial" w:cs="Arial"/>
              <w:sz w:val="20"/>
              <w:szCs w:val="20"/>
            </w:rPr>
            <w:t xml:space="preserve"> children and the key adults in their lives</w:t>
          </w:r>
        </w:p>
        <w:p w14:paraId="7C310728" w14:textId="77777777" w:rsidR="0018427F" w:rsidRPr="00DB04B8" w:rsidRDefault="0018427F" w:rsidP="0018427F">
          <w:pPr>
            <w:spacing w:after="124"/>
            <w:ind w:left="426"/>
            <w:jc w:val="both"/>
          </w:pPr>
          <w:r w:rsidRPr="00DB04B8">
            <w:t xml:space="preserve"> </w:t>
          </w:r>
        </w:p>
        <w:p w14:paraId="7FEC89BB" w14:textId="77777777" w:rsidR="0018427F" w:rsidRPr="000822B8" w:rsidRDefault="0018427F" w:rsidP="0018427F">
          <w:pPr>
            <w:spacing w:after="124"/>
            <w:ind w:left="426" w:hanging="426"/>
            <w:jc w:val="both"/>
          </w:pPr>
          <w:r w:rsidRPr="00DB04B8">
            <w:t>4.2</w:t>
          </w:r>
          <w:r w:rsidRPr="00DB04B8">
            <w:tab/>
            <w:t>Bullyi</w:t>
          </w:r>
          <w:r>
            <w:t xml:space="preserve">ng and </w:t>
          </w:r>
          <w:r w:rsidRPr="00DB04B8">
            <w:t>discriminatory</w:t>
          </w:r>
          <w:r>
            <w:t xml:space="preserve"> </w:t>
          </w:r>
          <w:r w:rsidRPr="00DB04B8">
            <w:t>behaviours are not tolerated in any establishment or service. Anti-bullyin</w:t>
          </w:r>
          <w:r>
            <w:t xml:space="preserve">g and </w:t>
          </w:r>
          <w:r w:rsidRPr="00DB04B8">
            <w:t>anti-discriminatory</w:t>
          </w:r>
          <w:r w:rsidRPr="00975703">
            <w:rPr>
              <w:color w:val="FF0000"/>
            </w:rPr>
            <w:t xml:space="preserve"> </w:t>
          </w:r>
          <w:r w:rsidRPr="00DB04B8">
            <w:t xml:space="preserve">attitudes and behaviours should be promoted through a range of preventative, proactive and responsive approaches. These can be found </w:t>
          </w:r>
          <w:r w:rsidRPr="000822B8">
            <w:t>in Appendix 2.</w:t>
          </w:r>
        </w:p>
        <w:p w14:paraId="306CC30C" w14:textId="77777777" w:rsidR="0018427F" w:rsidRPr="000822B8" w:rsidRDefault="0018427F" w:rsidP="0018427F">
          <w:pPr>
            <w:spacing w:after="124"/>
            <w:ind w:left="426" w:hanging="426"/>
            <w:jc w:val="both"/>
            <w:rPr>
              <w:rFonts w:cs="Arial"/>
            </w:rPr>
          </w:pPr>
          <w:r w:rsidRPr="00DB04B8">
            <w:t>4.3</w:t>
          </w:r>
          <w:r w:rsidRPr="00DB04B8">
            <w:tab/>
          </w:r>
          <w:r w:rsidRPr="00FD513D">
            <w:t>This procedure requires that allegations of bullying</w:t>
          </w:r>
          <w:r>
            <w:t xml:space="preserve"> </w:t>
          </w:r>
          <w:r w:rsidRPr="004846F6">
            <w:t xml:space="preserve">and </w:t>
          </w:r>
          <w:r>
            <w:t>prejudice</w:t>
          </w:r>
          <w:r w:rsidRPr="004846F6">
            <w:t xml:space="preserve"> must </w:t>
          </w:r>
          <w:r w:rsidRPr="00FD513D">
            <w:t xml:space="preserve">be treated seriously from the outset, investigated, recorded </w:t>
          </w:r>
          <w:r>
            <w:t>and</w:t>
          </w:r>
          <w:r w:rsidRPr="00FD513D">
            <w:t xml:space="preserve"> dealt with according to the procedure.  Guidelines for responding to instances of bullying or prej</w:t>
          </w:r>
          <w:r>
            <w:t xml:space="preserve">udice can be found in </w:t>
          </w:r>
          <w:r w:rsidRPr="000822B8">
            <w:t xml:space="preserve">Appendix 3.  </w:t>
          </w:r>
          <w:r w:rsidRPr="000822B8">
            <w:rPr>
              <w:rFonts w:cs="Arial"/>
            </w:rPr>
            <w:t>All relevant supplementary guidance should be followed when dealing with incidents related to the protected characteristics.</w:t>
          </w:r>
        </w:p>
        <w:p w14:paraId="57835D6D" w14:textId="77777777" w:rsidR="0018427F" w:rsidRDefault="0018427F" w:rsidP="0018427F">
          <w:pPr>
            <w:spacing w:after="124"/>
            <w:ind w:left="426" w:hanging="426"/>
            <w:jc w:val="both"/>
          </w:pPr>
          <w:r>
            <w:t>4.4</w:t>
          </w:r>
          <w:r>
            <w:tab/>
          </w:r>
          <w:r w:rsidRPr="00DB04B8">
            <w:t xml:space="preserve">Information gathered in relation </w:t>
          </w:r>
          <w:r w:rsidRPr="007C0E3C">
            <w:t xml:space="preserve">to bullying and prejudice incidents </w:t>
          </w:r>
          <w:r w:rsidRPr="00DB04B8">
            <w:t>should be recorded on the Bullying</w:t>
          </w:r>
          <w:r>
            <w:t xml:space="preserve"> </w:t>
          </w:r>
          <w:r w:rsidRPr="00DB04B8">
            <w:t xml:space="preserve">and Equalities Module within </w:t>
          </w:r>
          <w:proofErr w:type="spellStart"/>
          <w:r w:rsidRPr="00DB04B8">
            <w:t>SEEM</w:t>
          </w:r>
          <w:r>
            <w:t>i</w:t>
          </w:r>
          <w:r w:rsidRPr="00DB04B8">
            <w:t>S</w:t>
          </w:r>
          <w:proofErr w:type="spellEnd"/>
          <w:r w:rsidRPr="00DB04B8">
            <w:t xml:space="preserve"> with effect from June 2019</w:t>
          </w:r>
          <w:r w:rsidRPr="007C0E3C">
            <w:t>.  Detailed guidance for recording inci</w:t>
          </w:r>
          <w:r>
            <w:t xml:space="preserve">dents can be </w:t>
          </w:r>
          <w:r w:rsidRPr="000822B8">
            <w:t xml:space="preserve">found in Appendix 4.  </w:t>
          </w:r>
          <w:r w:rsidRPr="000822B8">
            <w:rPr>
              <w:bCs/>
            </w:rPr>
            <w:t xml:space="preserve">In </w:t>
          </w:r>
          <w:r w:rsidRPr="007C0E3C">
            <w:rPr>
              <w:bCs/>
            </w:rPr>
            <w:t xml:space="preserve">City of Edinburgh we </w:t>
          </w:r>
          <w:r w:rsidRPr="00B548D3">
            <w:t>take data protection seriously and comply with the European Union General Data Protection Regulation 2018. This applies fully to information gathered in relation to anti-bullying</w:t>
          </w:r>
          <w:r>
            <w:t>.</w:t>
          </w:r>
        </w:p>
        <w:p w14:paraId="65A41608" w14:textId="77777777" w:rsidR="0018427F" w:rsidRDefault="0018427F" w:rsidP="0018427F">
          <w:pPr>
            <w:spacing w:after="124"/>
            <w:ind w:left="426" w:hanging="426"/>
            <w:jc w:val="both"/>
          </w:pPr>
          <w:r>
            <w:t>4.5</w:t>
          </w:r>
          <w:r>
            <w:tab/>
          </w:r>
          <w:r w:rsidRPr="00DB04B8">
            <w:t>An exemplar</w:t>
          </w:r>
          <w:r>
            <w:t xml:space="preserve"> </w:t>
          </w:r>
          <w:r w:rsidRPr="00DB04B8">
            <w:t xml:space="preserve">establishment anti-bullying procedure can </w:t>
          </w:r>
          <w:r w:rsidRPr="000822B8">
            <w:t xml:space="preserve">be found in Appendix 5 and </w:t>
          </w:r>
          <w:r w:rsidRPr="00DB04B8">
            <w:t>further advice</w:t>
          </w:r>
          <w:r>
            <w:t xml:space="preserve"> </w:t>
          </w:r>
          <w:r w:rsidRPr="00DB04B8">
            <w:t xml:space="preserve">from </w:t>
          </w:r>
          <w:proofErr w:type="spellStart"/>
          <w:r w:rsidRPr="00DB04B8">
            <w:t>respect</w:t>
          </w:r>
          <w:r w:rsidRPr="00425A25">
            <w:rPr>
              <w:b/>
              <w:i/>
            </w:rPr>
            <w:t>me</w:t>
          </w:r>
          <w:proofErr w:type="spellEnd"/>
          <w:r w:rsidRPr="00DB04B8">
            <w:t xml:space="preserve"> to support establishments to develop local policy is available here:</w:t>
          </w:r>
          <w:r>
            <w:t xml:space="preserve"> </w:t>
          </w:r>
          <w:hyperlink r:id="rId15" w:history="1">
            <w:r w:rsidRPr="00C4645B">
              <w:rPr>
                <w:color w:val="0000FF"/>
                <w:u w:val="single"/>
              </w:rPr>
              <w:t>http://respectme.org.uk/wp-content/uploads/2017/11/Policy-throught-to-Practice-2017.pdf</w:t>
            </w:r>
          </w:hyperlink>
        </w:p>
        <w:p w14:paraId="62EE1F46" w14:textId="77777777" w:rsidR="0018427F" w:rsidRDefault="0018427F" w:rsidP="0018427F">
          <w:pPr>
            <w:pStyle w:val="BodyText"/>
            <w:spacing w:after="60"/>
            <w:rPr>
              <w:sz w:val="20"/>
            </w:rPr>
          </w:pPr>
        </w:p>
        <w:p w14:paraId="6432AF9F" w14:textId="76FA467C" w:rsidR="0018427F" w:rsidRPr="00E27218" w:rsidRDefault="0018427F" w:rsidP="00E27218">
          <w:r w:rsidRPr="00E27218">
            <w:t>5.</w:t>
          </w:r>
          <w:r w:rsidRPr="00B548D3">
            <w:tab/>
          </w:r>
          <w:r w:rsidR="00E27218">
            <w:t>RESPONSIBILITIES</w:t>
          </w:r>
        </w:p>
        <w:p w14:paraId="078855E2" w14:textId="77777777" w:rsidR="0018427F" w:rsidRPr="00B548D3" w:rsidRDefault="0018427F" w:rsidP="0018427F">
          <w:pPr>
            <w:spacing w:after="124"/>
            <w:ind w:left="426" w:hanging="426"/>
            <w:jc w:val="both"/>
          </w:pPr>
          <w:r w:rsidRPr="00B548D3">
            <w:t xml:space="preserve">5.1 </w:t>
          </w:r>
          <w:r w:rsidRPr="00B548D3">
            <w:tab/>
            <w:t>It is the responsibility of all staff and partners in Communities and Families to prevent and respond to bullying</w:t>
          </w:r>
          <w:r>
            <w:t xml:space="preserve"> and </w:t>
          </w:r>
          <w:r w:rsidRPr="00B548D3">
            <w:t>prejudice amongst children and young people.</w:t>
          </w:r>
        </w:p>
        <w:p w14:paraId="145380E4" w14:textId="77777777" w:rsidR="0018427F" w:rsidRPr="00B548D3" w:rsidRDefault="0018427F" w:rsidP="0018427F">
          <w:pPr>
            <w:numPr>
              <w:ilvl w:val="1"/>
              <w:numId w:val="11"/>
            </w:numPr>
            <w:spacing w:after="124"/>
            <w:jc w:val="both"/>
            <w:rPr>
              <w:b/>
            </w:rPr>
          </w:pPr>
          <w:r w:rsidRPr="00B548D3">
            <w:rPr>
              <w:b/>
            </w:rPr>
            <w:t xml:space="preserve">Communities and Families is responsible for:  </w:t>
          </w:r>
        </w:p>
        <w:p w14:paraId="628470BC" w14:textId="77777777" w:rsidR="0018427F" w:rsidRPr="00B548D3" w:rsidRDefault="0018427F" w:rsidP="00BD42AC">
          <w:pPr>
            <w:pStyle w:val="ListParagraph"/>
            <w:numPr>
              <w:ilvl w:val="0"/>
              <w:numId w:val="10"/>
            </w:numPr>
          </w:pPr>
          <w:r w:rsidRPr="00B548D3">
            <w:t xml:space="preserve">Developing, maintaining and monitoring this procedure. </w:t>
          </w:r>
        </w:p>
        <w:p w14:paraId="433DEF38" w14:textId="1223B2C7" w:rsidR="0018427F" w:rsidRPr="00B548D3" w:rsidRDefault="0018427F" w:rsidP="00BD42AC">
          <w:pPr>
            <w:pStyle w:val="ListParagraph"/>
            <w:numPr>
              <w:ilvl w:val="0"/>
              <w:numId w:val="10"/>
            </w:numPr>
          </w:pPr>
          <w:r w:rsidRPr="00B548D3">
            <w:t>Supporting establishments to develop their own local policies and procedures to reflect</w:t>
          </w:r>
          <w:r w:rsidR="00833883">
            <w:t xml:space="preserve"> </w:t>
          </w:r>
          <w:r w:rsidRPr="00B548D3">
            <w:t xml:space="preserve">this local authority guidance and to communicate this to staff, volunteers, children, young people, parents and carers. </w:t>
          </w:r>
        </w:p>
        <w:p w14:paraId="3A0F1501" w14:textId="77777777" w:rsidR="0018427F" w:rsidRPr="00B548D3" w:rsidRDefault="0018427F" w:rsidP="00BD42AC">
          <w:pPr>
            <w:pStyle w:val="ListParagraph"/>
            <w:numPr>
              <w:ilvl w:val="0"/>
              <w:numId w:val="12"/>
            </w:numPr>
          </w:pPr>
          <w:r w:rsidRPr="00B548D3">
            <w:t xml:space="preserve">Consulting with stakeholders on this procedure. </w:t>
          </w:r>
        </w:p>
        <w:p w14:paraId="6FA5A326" w14:textId="77777777" w:rsidR="0018427F" w:rsidRPr="00B548D3" w:rsidRDefault="0018427F" w:rsidP="00BD42AC">
          <w:pPr>
            <w:pStyle w:val="ListParagraph"/>
            <w:numPr>
              <w:ilvl w:val="0"/>
              <w:numId w:val="12"/>
            </w:numPr>
          </w:pPr>
          <w:r w:rsidRPr="00B548D3">
            <w:t>Supporting establishments to examine the overall extent of bullying</w:t>
          </w:r>
          <w:r>
            <w:t xml:space="preserve"> and </w:t>
          </w:r>
          <w:r w:rsidRPr="00B548D3">
            <w:t>prejudice</w:t>
          </w:r>
          <w:r>
            <w:t xml:space="preserve"> </w:t>
          </w:r>
          <w:r w:rsidRPr="00B548D3">
            <w:t xml:space="preserve">and sharing good practice. </w:t>
          </w:r>
        </w:p>
        <w:p w14:paraId="4070D633" w14:textId="77777777" w:rsidR="0018427F" w:rsidRPr="00B548D3" w:rsidRDefault="0018427F" w:rsidP="00BD42AC">
          <w:pPr>
            <w:pStyle w:val="ListParagraph"/>
            <w:numPr>
              <w:ilvl w:val="0"/>
              <w:numId w:val="12"/>
            </w:numPr>
          </w:pPr>
          <w:r w:rsidRPr="00B548D3">
            <w:t xml:space="preserve">Reporting to the Executive of the Council as required. </w:t>
          </w:r>
        </w:p>
        <w:p w14:paraId="43D643DC" w14:textId="77777777" w:rsidR="0018427F" w:rsidRPr="00B548D3" w:rsidRDefault="0018427F" w:rsidP="00BD42AC">
          <w:pPr>
            <w:pStyle w:val="ListParagraph"/>
            <w:numPr>
              <w:ilvl w:val="0"/>
              <w:numId w:val="12"/>
            </w:numPr>
          </w:pPr>
          <w:r w:rsidRPr="00B548D3">
            <w:t xml:space="preserve">Providing staff development as required. </w:t>
          </w:r>
        </w:p>
        <w:p w14:paraId="0DF626E4" w14:textId="77777777" w:rsidR="0018427F" w:rsidRPr="00B548D3" w:rsidRDefault="0018427F" w:rsidP="00BD42AC">
          <w:pPr>
            <w:pStyle w:val="ListParagraph"/>
            <w:numPr>
              <w:ilvl w:val="0"/>
              <w:numId w:val="12"/>
            </w:numPr>
          </w:pPr>
          <w:r w:rsidRPr="00B548D3">
            <w:t xml:space="preserve">Providing advice and conciliation services. </w:t>
          </w:r>
        </w:p>
        <w:p w14:paraId="373EB5BF" w14:textId="77777777" w:rsidR="0018427F" w:rsidRPr="006A5A14" w:rsidRDefault="0018427F" w:rsidP="00BD42AC">
          <w:pPr>
            <w:pStyle w:val="ListParagraph"/>
            <w:numPr>
              <w:ilvl w:val="0"/>
              <w:numId w:val="12"/>
            </w:numPr>
          </w:pPr>
          <w:r w:rsidRPr="006A5A14">
            <w:t>Working with other Council agencies and partners to prevent and reduce bullying and discrimination.</w:t>
          </w:r>
        </w:p>
        <w:p w14:paraId="7BCF2DB6" w14:textId="77777777" w:rsidR="0018427F" w:rsidRPr="00B548D3" w:rsidRDefault="0018427F" w:rsidP="0018427F">
          <w:pPr>
            <w:numPr>
              <w:ilvl w:val="1"/>
              <w:numId w:val="11"/>
            </w:numPr>
            <w:spacing w:after="142"/>
            <w:jc w:val="both"/>
            <w:rPr>
              <w:b/>
            </w:rPr>
          </w:pPr>
          <w:r w:rsidRPr="00B548D3">
            <w:rPr>
              <w:b/>
            </w:rPr>
            <w:t xml:space="preserve">Heads of establishments are responsible for: </w:t>
          </w:r>
        </w:p>
        <w:p w14:paraId="56198A57" w14:textId="77777777" w:rsidR="0018427F" w:rsidRPr="00B548D3" w:rsidRDefault="0018427F" w:rsidP="00BD42AC">
          <w:pPr>
            <w:pStyle w:val="ListParagraph"/>
            <w:numPr>
              <w:ilvl w:val="0"/>
              <w:numId w:val="13"/>
            </w:numPr>
          </w:pPr>
          <w:r w:rsidRPr="00B548D3">
            <w:t xml:space="preserve">Ensuring that all staff are aware of this procedure and the locally developed policy and procedures. </w:t>
          </w:r>
        </w:p>
        <w:p w14:paraId="2CDD02C0" w14:textId="77777777" w:rsidR="0018427F" w:rsidRPr="00B548D3" w:rsidRDefault="0018427F" w:rsidP="00BD42AC">
          <w:pPr>
            <w:pStyle w:val="ListParagraph"/>
            <w:numPr>
              <w:ilvl w:val="0"/>
              <w:numId w:val="13"/>
            </w:numPr>
          </w:pPr>
          <w:r w:rsidRPr="00B548D3">
            <w:t xml:space="preserve">Dealing appropriately and effectively with all allegations brought to their attention. </w:t>
          </w:r>
        </w:p>
        <w:p w14:paraId="35BF3CBE" w14:textId="77777777" w:rsidR="0018427F" w:rsidRPr="00B548D3" w:rsidRDefault="0018427F" w:rsidP="00BD42AC">
          <w:pPr>
            <w:pStyle w:val="ListParagraph"/>
            <w:numPr>
              <w:ilvl w:val="0"/>
              <w:numId w:val="13"/>
            </w:numPr>
          </w:pPr>
          <w:r w:rsidRPr="00B548D3">
            <w:t xml:space="preserve">Following Communities and Families guidance including recording of incidents. </w:t>
          </w:r>
        </w:p>
        <w:p w14:paraId="048A1952" w14:textId="77777777" w:rsidR="0018427F" w:rsidRPr="00B548D3" w:rsidRDefault="0018427F" w:rsidP="00BD42AC">
          <w:pPr>
            <w:pStyle w:val="ListParagraph"/>
            <w:numPr>
              <w:ilvl w:val="0"/>
              <w:numId w:val="13"/>
            </w:numPr>
          </w:pPr>
          <w:r w:rsidRPr="00B548D3">
            <w:t xml:space="preserve">Ensuring that their establishment procedure corresponds with this procedure. </w:t>
          </w:r>
        </w:p>
        <w:p w14:paraId="40FA1F87" w14:textId="77777777" w:rsidR="0018427F" w:rsidRPr="00B548D3" w:rsidRDefault="0018427F" w:rsidP="00BD42AC">
          <w:pPr>
            <w:pStyle w:val="ListParagraph"/>
            <w:numPr>
              <w:ilvl w:val="0"/>
              <w:numId w:val="13"/>
            </w:numPr>
          </w:pPr>
          <w:r w:rsidRPr="00B548D3">
            <w:t xml:space="preserve">Ensuring all staff have access to appropriate learning and development including induction training. </w:t>
          </w:r>
        </w:p>
        <w:p w14:paraId="5698557C" w14:textId="77777777" w:rsidR="0018427F" w:rsidRPr="007C0E3C" w:rsidRDefault="0018427F" w:rsidP="00BD42AC">
          <w:pPr>
            <w:pStyle w:val="ListParagraph"/>
            <w:numPr>
              <w:ilvl w:val="0"/>
              <w:numId w:val="13"/>
            </w:numPr>
          </w:pPr>
          <w:r w:rsidRPr="00B548D3">
            <w:t>Making efforts to ensure that children and young people feel safe in reporting experiences of bullying</w:t>
          </w:r>
          <w:r>
            <w:t xml:space="preserve"> and </w:t>
          </w:r>
          <w:r w:rsidRPr="00B548D3">
            <w:t>prejudice</w:t>
          </w:r>
          <w:r>
            <w:t xml:space="preserve"> </w:t>
          </w:r>
          <w:r w:rsidRPr="00B548D3">
            <w:t xml:space="preserve">to members of staff and are assured that any allegations will </w:t>
          </w:r>
          <w:r w:rsidRPr="007C0E3C">
            <w:t xml:space="preserve">be treated seriously, investigated and action taken, where appropriate. </w:t>
          </w:r>
        </w:p>
        <w:p w14:paraId="2D144EEA" w14:textId="77777777" w:rsidR="0018427F" w:rsidRPr="008A55A7" w:rsidRDefault="0018427F" w:rsidP="00BD42AC">
          <w:pPr>
            <w:pStyle w:val="ListParagraph"/>
            <w:numPr>
              <w:ilvl w:val="0"/>
              <w:numId w:val="13"/>
            </w:numPr>
          </w:pPr>
          <w:r w:rsidRPr="00B548D3">
            <w:t>Encouraging all staff, volunteers, children, young people, parents and carers to express their concerns and views through robust consultation exercises.</w:t>
          </w:r>
        </w:p>
        <w:p w14:paraId="7F242AD0" w14:textId="77777777" w:rsidR="0018427F" w:rsidRPr="00B548D3" w:rsidRDefault="0018427F" w:rsidP="00BD42AC">
          <w:pPr>
            <w:pStyle w:val="ListParagraph"/>
            <w:numPr>
              <w:ilvl w:val="0"/>
              <w:numId w:val="13"/>
            </w:numPr>
          </w:pPr>
          <w:r w:rsidRPr="00B548D3">
            <w:t xml:space="preserve">Referring to Child Protection Procedures and/or Police Scotland where necessary. </w:t>
          </w:r>
        </w:p>
        <w:p w14:paraId="67351065" w14:textId="38A6F1E8" w:rsidR="0018427F" w:rsidRPr="00B548D3" w:rsidRDefault="0018427F" w:rsidP="00BD42AC">
          <w:pPr>
            <w:pStyle w:val="ListParagraph"/>
            <w:numPr>
              <w:ilvl w:val="0"/>
              <w:numId w:val="13"/>
            </w:numPr>
          </w:pPr>
          <w:r w:rsidRPr="00B548D3">
            <w:t>Examining the possible extent of bullying</w:t>
          </w:r>
          <w:r>
            <w:t xml:space="preserve"> and </w:t>
          </w:r>
          <w:r w:rsidRPr="00B548D3">
            <w:t>prejudice</w:t>
          </w:r>
          <w:r w:rsidRPr="00975703">
            <w:rPr>
              <w:color w:val="FF0000"/>
            </w:rPr>
            <w:t xml:space="preserve"> </w:t>
          </w:r>
          <w:r w:rsidRPr="00B548D3">
            <w:t>in their establishment.</w:t>
          </w:r>
        </w:p>
        <w:p w14:paraId="79C2EC39" w14:textId="77777777" w:rsidR="0018427F" w:rsidRPr="00B548D3" w:rsidRDefault="0018427F" w:rsidP="0018427F">
          <w:pPr>
            <w:numPr>
              <w:ilvl w:val="1"/>
              <w:numId w:val="11"/>
            </w:numPr>
            <w:spacing w:after="142"/>
            <w:jc w:val="both"/>
            <w:rPr>
              <w:b/>
            </w:rPr>
          </w:pPr>
          <w:r w:rsidRPr="00B548D3">
            <w:rPr>
              <w:b/>
            </w:rPr>
            <w:t xml:space="preserve">In addition, Head Teachers are responsible for: </w:t>
          </w:r>
        </w:p>
        <w:p w14:paraId="45ED3860" w14:textId="77777777" w:rsidR="0018427F" w:rsidRPr="00B548D3" w:rsidRDefault="0018427F" w:rsidP="00BD42AC">
          <w:pPr>
            <w:pStyle w:val="ListParagraph"/>
            <w:numPr>
              <w:ilvl w:val="0"/>
              <w:numId w:val="14"/>
            </w:numPr>
          </w:pPr>
          <w:r w:rsidRPr="00B548D3">
            <w:t xml:space="preserve">Communicating their local policy and procedure to staff, volunteers, children, young people, parents and carers. </w:t>
          </w:r>
        </w:p>
        <w:p w14:paraId="3898837B" w14:textId="77777777" w:rsidR="0018427F" w:rsidRPr="00B548D3" w:rsidRDefault="0018427F" w:rsidP="00BD42AC">
          <w:pPr>
            <w:pStyle w:val="ListParagraph"/>
            <w:numPr>
              <w:ilvl w:val="0"/>
              <w:numId w:val="14"/>
            </w:numPr>
          </w:pPr>
          <w:r w:rsidRPr="00B548D3">
            <w:t xml:space="preserve">Identifying a designated senior manager as the Equalities Coordinator </w:t>
          </w:r>
        </w:p>
        <w:p w14:paraId="4DF8DFE6" w14:textId="77777777" w:rsidR="0018427F" w:rsidRPr="00B548D3" w:rsidRDefault="0018427F" w:rsidP="00BD42AC">
          <w:pPr>
            <w:pStyle w:val="ListParagraph"/>
            <w:numPr>
              <w:ilvl w:val="0"/>
              <w:numId w:val="14"/>
            </w:numPr>
          </w:pPr>
          <w:r w:rsidRPr="00B548D3">
            <w:t>Embedding and evidencing regular and frequent proactive work through the School Standards, Quality and Improvement Plan and/or Curriculum for Excellence.</w:t>
          </w:r>
        </w:p>
        <w:p w14:paraId="5FB248B4" w14:textId="77777777" w:rsidR="0018427F" w:rsidRPr="00B548D3" w:rsidRDefault="0018427F" w:rsidP="00BD42AC">
          <w:pPr>
            <w:pStyle w:val="ListParagraph"/>
            <w:numPr>
              <w:ilvl w:val="0"/>
              <w:numId w:val="14"/>
            </w:numPr>
          </w:pPr>
          <w:r w:rsidRPr="00B548D3">
            <w:t xml:space="preserve">Supporting all staff and volunteers in following this guidance and local policy and procedures </w:t>
          </w:r>
        </w:p>
        <w:p w14:paraId="559C0C89" w14:textId="77777777" w:rsidR="0018427F" w:rsidRPr="000E5159" w:rsidRDefault="0018427F" w:rsidP="00BD42AC">
          <w:pPr>
            <w:pStyle w:val="ListParagraph"/>
            <w:numPr>
              <w:ilvl w:val="0"/>
              <w:numId w:val="14"/>
            </w:numPr>
          </w:pPr>
          <w:r w:rsidRPr="000E5159">
            <w:t xml:space="preserve">Liaising with parents/carers and voluntary organisations as appropriate. </w:t>
          </w:r>
        </w:p>
        <w:p w14:paraId="5E99DA3B" w14:textId="77777777" w:rsidR="0018427F" w:rsidRPr="00C97D6B" w:rsidRDefault="0018427F" w:rsidP="0018427F">
          <w:pPr>
            <w:numPr>
              <w:ilvl w:val="1"/>
              <w:numId w:val="11"/>
            </w:numPr>
            <w:spacing w:after="143"/>
            <w:jc w:val="both"/>
            <w:rPr>
              <w:b/>
            </w:rPr>
          </w:pPr>
          <w:r w:rsidRPr="00C97D6B">
            <w:rPr>
              <w:b/>
            </w:rPr>
            <w:t xml:space="preserve">All other Communities and Families staff are responsible for: </w:t>
          </w:r>
        </w:p>
        <w:p w14:paraId="4F55E9F1" w14:textId="77777777" w:rsidR="0018427F" w:rsidRPr="00B548D3" w:rsidRDefault="0018427F" w:rsidP="00BD42AC">
          <w:pPr>
            <w:pStyle w:val="ListParagraph"/>
            <w:numPr>
              <w:ilvl w:val="0"/>
              <w:numId w:val="15"/>
            </w:numPr>
          </w:pPr>
          <w:r w:rsidRPr="00B548D3">
            <w:t xml:space="preserve">Promoting positive attitudes and relationships. </w:t>
          </w:r>
        </w:p>
        <w:p w14:paraId="2DFC9A98" w14:textId="77777777" w:rsidR="0018427F" w:rsidRPr="007C0E3C" w:rsidRDefault="0018427F" w:rsidP="00BD42AC">
          <w:pPr>
            <w:pStyle w:val="ListParagraph"/>
            <w:numPr>
              <w:ilvl w:val="0"/>
              <w:numId w:val="15"/>
            </w:numPr>
          </w:pPr>
          <w:r w:rsidRPr="00B548D3">
            <w:t xml:space="preserve">Dealing appropriately and effectively with all allegations of </w:t>
          </w:r>
          <w:r w:rsidRPr="007C0E3C">
            <w:t>bullying and prejudice.</w:t>
          </w:r>
        </w:p>
        <w:p w14:paraId="4EC37D1A" w14:textId="77777777" w:rsidR="0018427F" w:rsidRPr="00B548D3" w:rsidRDefault="0018427F" w:rsidP="00BD42AC">
          <w:pPr>
            <w:pStyle w:val="ListParagraph"/>
            <w:numPr>
              <w:ilvl w:val="0"/>
              <w:numId w:val="15"/>
            </w:numPr>
          </w:pPr>
          <w:r w:rsidRPr="00B548D3">
            <w:t xml:space="preserve">Supporting their head of establishment in undertaking investigations and gathering information. </w:t>
          </w:r>
        </w:p>
        <w:p w14:paraId="3CA33E04" w14:textId="77777777" w:rsidR="0018427F" w:rsidRPr="00B548D3" w:rsidRDefault="0018427F" w:rsidP="00BD42AC">
          <w:pPr>
            <w:pStyle w:val="ListParagraph"/>
            <w:numPr>
              <w:ilvl w:val="0"/>
              <w:numId w:val="15"/>
            </w:numPr>
          </w:pPr>
          <w:r w:rsidRPr="00B548D3">
            <w:t xml:space="preserve">Being aware of this procedure and local policy and procedures. </w:t>
          </w:r>
        </w:p>
        <w:p w14:paraId="5D8EE4AF" w14:textId="77777777" w:rsidR="0018427F" w:rsidRPr="00B548D3" w:rsidRDefault="0018427F" w:rsidP="00BD42AC">
          <w:pPr>
            <w:pStyle w:val="ListParagraph"/>
            <w:numPr>
              <w:ilvl w:val="0"/>
              <w:numId w:val="15"/>
            </w:numPr>
          </w:pPr>
          <w:r w:rsidRPr="00B548D3">
            <w:t xml:space="preserve">Seeking learning and development opportunities. </w:t>
          </w:r>
        </w:p>
        <w:p w14:paraId="4DE8077B" w14:textId="77777777" w:rsidR="0018427F" w:rsidRPr="00B548D3" w:rsidRDefault="0018427F" w:rsidP="00BD42AC">
          <w:pPr>
            <w:pStyle w:val="ListParagraph"/>
            <w:numPr>
              <w:ilvl w:val="0"/>
              <w:numId w:val="15"/>
            </w:numPr>
          </w:pPr>
          <w:r w:rsidRPr="00B548D3">
            <w:t xml:space="preserve">Supporting children and young people to understand the differences between bullying and other non-bullying behaviours. </w:t>
          </w:r>
        </w:p>
        <w:p w14:paraId="5973E7D4" w14:textId="77777777" w:rsidR="0018427F" w:rsidRDefault="0018427F" w:rsidP="00BD42AC">
          <w:pPr>
            <w:pStyle w:val="ListParagraph"/>
            <w:numPr>
              <w:ilvl w:val="0"/>
              <w:numId w:val="15"/>
            </w:numPr>
          </w:pPr>
          <w:r w:rsidRPr="00D545DA">
            <w:t>Building the capacity of children and young people to challenge prejudice and bullying behaviour.</w:t>
          </w:r>
        </w:p>
        <w:p w14:paraId="4E918A4E" w14:textId="77777777" w:rsidR="0018427F" w:rsidRPr="007C0E3C" w:rsidRDefault="0018427F" w:rsidP="00BD42AC">
          <w:pPr>
            <w:pStyle w:val="ListParagraph"/>
            <w:numPr>
              <w:ilvl w:val="0"/>
              <w:numId w:val="15"/>
            </w:numPr>
          </w:pPr>
          <w:r w:rsidRPr="007C0E3C">
            <w:t>Challenging bullying and prejudice.</w:t>
          </w:r>
        </w:p>
        <w:p w14:paraId="4073A774" w14:textId="77777777" w:rsidR="0018427F" w:rsidRPr="00C97D6B" w:rsidRDefault="0018427F" w:rsidP="0018427F">
          <w:pPr>
            <w:numPr>
              <w:ilvl w:val="1"/>
              <w:numId w:val="11"/>
            </w:numPr>
            <w:spacing w:after="142"/>
            <w:jc w:val="both"/>
          </w:pPr>
          <w:r w:rsidRPr="00C97D6B">
            <w:rPr>
              <w:b/>
            </w:rPr>
            <w:t>Children and young people are responsible, as far as possible, for:</w:t>
          </w:r>
          <w:r w:rsidRPr="00C97D6B">
            <w:t xml:space="preserve"> </w:t>
          </w:r>
        </w:p>
        <w:p w14:paraId="2FEBF42B" w14:textId="77777777" w:rsidR="0018427F" w:rsidRPr="00C97D6B" w:rsidRDefault="0018427F" w:rsidP="00BD42AC">
          <w:pPr>
            <w:pStyle w:val="ListParagraph"/>
            <w:numPr>
              <w:ilvl w:val="0"/>
              <w:numId w:val="16"/>
            </w:numPr>
          </w:pPr>
          <w:r w:rsidRPr="00C97D6B">
            <w:t>Promoting positive attitudes and relationships.</w:t>
          </w:r>
        </w:p>
        <w:p w14:paraId="0A02E619" w14:textId="77777777" w:rsidR="0018427F" w:rsidRPr="00C97D6B" w:rsidRDefault="0018427F" w:rsidP="00BD42AC">
          <w:pPr>
            <w:pStyle w:val="ListParagraph"/>
            <w:numPr>
              <w:ilvl w:val="0"/>
              <w:numId w:val="16"/>
            </w:numPr>
          </w:pPr>
          <w:r w:rsidRPr="00C97D6B">
            <w:t xml:space="preserve">Respecting others even if they don’t like them, they don’t agree with them or do they don’t enjoy the same things they do. </w:t>
          </w:r>
        </w:p>
        <w:p w14:paraId="2C4203B5" w14:textId="77777777" w:rsidR="0018427F" w:rsidRPr="00C97D6B" w:rsidRDefault="0018427F" w:rsidP="00BD42AC">
          <w:pPr>
            <w:pStyle w:val="ListParagraph"/>
            <w:numPr>
              <w:ilvl w:val="0"/>
              <w:numId w:val="16"/>
            </w:numPr>
          </w:pPr>
          <w:r w:rsidRPr="00C97D6B">
            <w:t xml:space="preserve">Questioning and learning the differences between bullying and other non-bullying behaviours. </w:t>
          </w:r>
        </w:p>
        <w:p w14:paraId="7B94FA30" w14:textId="77777777" w:rsidR="0018427F" w:rsidRPr="005054C4" w:rsidRDefault="0018427F" w:rsidP="00BD42AC">
          <w:pPr>
            <w:pStyle w:val="ListParagraph"/>
            <w:numPr>
              <w:ilvl w:val="0"/>
              <w:numId w:val="16"/>
            </w:numPr>
          </w:pPr>
          <w:r>
            <w:t>T</w:t>
          </w:r>
          <w:r w:rsidRPr="005054C4">
            <w:t>elling someone if they have any worries about bullying and / or prejudice.</w:t>
          </w:r>
        </w:p>
        <w:p w14:paraId="1D4EEF90" w14:textId="77777777" w:rsidR="0018427F" w:rsidRPr="00C97D6B" w:rsidRDefault="0018427F" w:rsidP="00BD42AC">
          <w:pPr>
            <w:pStyle w:val="ListParagraph"/>
            <w:numPr>
              <w:ilvl w:val="0"/>
              <w:numId w:val="16"/>
            </w:numPr>
          </w:pPr>
          <w:r w:rsidRPr="00C97D6B">
            <w:t>Seeking support from others to tell if they need it.</w:t>
          </w:r>
        </w:p>
        <w:p w14:paraId="78491EFB" w14:textId="77777777" w:rsidR="0018427F" w:rsidRPr="00C97D6B" w:rsidRDefault="0018427F" w:rsidP="00BD42AC">
          <w:pPr>
            <w:pStyle w:val="ListParagraph"/>
            <w:numPr>
              <w:ilvl w:val="0"/>
              <w:numId w:val="16"/>
            </w:numPr>
          </w:pPr>
          <w:r w:rsidRPr="00C97D6B">
            <w:t xml:space="preserve">Keeping themselves and others safe, with support from adults. </w:t>
          </w:r>
        </w:p>
        <w:p w14:paraId="283681D0" w14:textId="77777777" w:rsidR="0018427F" w:rsidRPr="00C97D6B" w:rsidRDefault="0018427F" w:rsidP="00BD42AC">
          <w:pPr>
            <w:pStyle w:val="ListParagraph"/>
            <w:numPr>
              <w:ilvl w:val="0"/>
              <w:numId w:val="16"/>
            </w:numPr>
          </w:pPr>
          <w:r w:rsidRPr="00C97D6B">
            <w:t xml:space="preserve">Encouraging and supporting others to tell a responsible adult or speaking on their behalf. </w:t>
          </w:r>
        </w:p>
        <w:p w14:paraId="4E1EE180" w14:textId="77777777" w:rsidR="0018427F" w:rsidRPr="00C97D6B" w:rsidRDefault="0018427F" w:rsidP="00BD42AC">
          <w:pPr>
            <w:pStyle w:val="ListParagraph"/>
            <w:numPr>
              <w:ilvl w:val="0"/>
              <w:numId w:val="16"/>
            </w:numPr>
          </w:pPr>
          <w:r w:rsidRPr="00C97D6B">
            <w:t>Challenging bullying</w:t>
          </w:r>
          <w:r>
            <w:t xml:space="preserve"> and prejudicial behaviour</w:t>
          </w:r>
          <w:r w:rsidRPr="00C97D6B">
            <w:t xml:space="preserve">, if safe to do so. </w:t>
          </w:r>
        </w:p>
        <w:p w14:paraId="11BDDCA5" w14:textId="77777777" w:rsidR="0018427F" w:rsidRPr="00C97D6B" w:rsidRDefault="0018427F" w:rsidP="0018427F">
          <w:pPr>
            <w:numPr>
              <w:ilvl w:val="1"/>
              <w:numId w:val="11"/>
            </w:numPr>
            <w:spacing w:after="142"/>
            <w:jc w:val="both"/>
            <w:rPr>
              <w:b/>
            </w:rPr>
          </w:pPr>
          <w:r w:rsidRPr="00C97D6B">
            <w:rPr>
              <w:b/>
            </w:rPr>
            <w:t xml:space="preserve">Parents and carers are expected to: </w:t>
          </w:r>
        </w:p>
        <w:p w14:paraId="3BC6640F" w14:textId="77777777" w:rsidR="0018427F" w:rsidRPr="00C97D6B" w:rsidRDefault="0018427F" w:rsidP="00BD42AC">
          <w:pPr>
            <w:pStyle w:val="ListParagraph"/>
            <w:numPr>
              <w:ilvl w:val="0"/>
              <w:numId w:val="17"/>
            </w:numPr>
          </w:pPr>
          <w:r w:rsidRPr="00C97D6B">
            <w:t xml:space="preserve">Respect others even if they don’t like them, they don’t agree with them or do they don’t enjoy the same things they do. </w:t>
          </w:r>
        </w:p>
        <w:p w14:paraId="44F95D2E" w14:textId="77777777" w:rsidR="0018427F" w:rsidRPr="00C97D6B" w:rsidRDefault="0018427F" w:rsidP="00BD42AC">
          <w:pPr>
            <w:pStyle w:val="ListParagraph"/>
            <w:numPr>
              <w:ilvl w:val="0"/>
              <w:numId w:val="17"/>
            </w:numPr>
          </w:pPr>
          <w:r w:rsidRPr="00C97D6B">
            <w:t xml:space="preserve">Question and learn the differences between bullying and other non-bullying behaviours. </w:t>
          </w:r>
        </w:p>
        <w:p w14:paraId="2D787D5C" w14:textId="77777777" w:rsidR="0018427F" w:rsidRPr="00C97D6B" w:rsidRDefault="0018427F" w:rsidP="00BD42AC">
          <w:pPr>
            <w:pStyle w:val="ListParagraph"/>
            <w:numPr>
              <w:ilvl w:val="0"/>
              <w:numId w:val="17"/>
            </w:numPr>
          </w:pPr>
          <w:r w:rsidRPr="00C97D6B">
            <w:t xml:space="preserve">Safeguard and promote their child(ren)’s health, development and welfare. </w:t>
          </w:r>
        </w:p>
        <w:p w14:paraId="026E0F7D" w14:textId="77777777" w:rsidR="0018427F" w:rsidRPr="00C97D6B" w:rsidRDefault="0018427F" w:rsidP="00BD42AC">
          <w:pPr>
            <w:pStyle w:val="ListParagraph"/>
            <w:numPr>
              <w:ilvl w:val="0"/>
              <w:numId w:val="17"/>
            </w:numPr>
          </w:pPr>
          <w:r w:rsidRPr="00C97D6B">
            <w:t xml:space="preserve">Ensure the safety of their child/children on the way to and from school. </w:t>
          </w:r>
        </w:p>
        <w:p w14:paraId="5354D273" w14:textId="77777777" w:rsidR="0018427F" w:rsidRPr="00C97D6B" w:rsidRDefault="0018427F" w:rsidP="00BD42AC">
          <w:pPr>
            <w:pStyle w:val="ListParagraph"/>
            <w:numPr>
              <w:ilvl w:val="0"/>
              <w:numId w:val="17"/>
            </w:numPr>
          </w:pPr>
          <w:r w:rsidRPr="00C97D6B">
            <w:t xml:space="preserve">Maintain communication with a relevant member of staff. </w:t>
          </w:r>
        </w:p>
        <w:p w14:paraId="781A6DC7" w14:textId="77777777" w:rsidR="0018427F" w:rsidRPr="00C97D6B" w:rsidRDefault="0018427F" w:rsidP="00BD42AC">
          <w:pPr>
            <w:pStyle w:val="ListParagraph"/>
            <w:numPr>
              <w:ilvl w:val="0"/>
              <w:numId w:val="17"/>
            </w:numPr>
          </w:pPr>
          <w:r w:rsidRPr="00C97D6B">
            <w:t xml:space="preserve">Work in partnership with staff to maintain the rules, regulations and expectations of the establishment. </w:t>
          </w:r>
        </w:p>
        <w:p w14:paraId="28F260A2" w14:textId="77777777" w:rsidR="0018427F" w:rsidRPr="00C97D6B" w:rsidRDefault="0018427F" w:rsidP="00BD42AC">
          <w:pPr>
            <w:pStyle w:val="ListParagraph"/>
            <w:numPr>
              <w:ilvl w:val="0"/>
              <w:numId w:val="17"/>
            </w:numPr>
          </w:pPr>
          <w:r w:rsidRPr="00C97D6B">
            <w:t xml:space="preserve">Discuss issues related to bullying and prejudicial behaviour with </w:t>
          </w:r>
          <w:r w:rsidRPr="008A55A7">
            <w:t xml:space="preserve">their child(ren) according </w:t>
          </w:r>
          <w:r w:rsidRPr="00C97D6B">
            <w:t xml:space="preserve">to their age and maturity and taking account of their views. </w:t>
          </w:r>
        </w:p>
        <w:p w14:paraId="7571EBB5" w14:textId="77777777" w:rsidR="0018427F" w:rsidRPr="007C0E3C" w:rsidRDefault="0018427F" w:rsidP="00BD42AC">
          <w:pPr>
            <w:pStyle w:val="ListParagraph"/>
            <w:numPr>
              <w:ilvl w:val="0"/>
              <w:numId w:val="17"/>
            </w:numPr>
          </w:pPr>
          <w:r w:rsidRPr="00C97D6B">
            <w:t xml:space="preserve">Speak to an appropriate member of staff if they have any concerns </w:t>
          </w:r>
          <w:r w:rsidRPr="007C0E3C">
            <w:t>about their child or another child / children experiencing bullying or prejudice.</w:t>
          </w:r>
        </w:p>
        <w:p w14:paraId="2E6C7C2F" w14:textId="77777777" w:rsidR="0018427F" w:rsidRPr="00C97D6B" w:rsidRDefault="0018427F" w:rsidP="00BD42AC">
          <w:pPr>
            <w:pStyle w:val="ListParagraph"/>
            <w:numPr>
              <w:ilvl w:val="0"/>
              <w:numId w:val="17"/>
            </w:numPr>
          </w:pPr>
          <w:r w:rsidRPr="00C97D6B">
            <w:t xml:space="preserve">Speak to the Head Teacher if their concerns continue following school staff’s intervention. </w:t>
          </w:r>
        </w:p>
        <w:p w14:paraId="74628E05" w14:textId="074AD26C" w:rsidR="0018427F" w:rsidRPr="00C97D6B" w:rsidRDefault="0018427F" w:rsidP="00BD42AC">
          <w:pPr>
            <w:pStyle w:val="ListParagraph"/>
            <w:numPr>
              <w:ilvl w:val="0"/>
              <w:numId w:val="17"/>
            </w:numPr>
          </w:pPr>
          <w:r w:rsidRPr="00C97D6B">
            <w:t>Make use of the school’s complaints procedure</w:t>
          </w:r>
          <w:r>
            <w:t xml:space="preserve"> </w:t>
          </w:r>
          <w:r w:rsidRPr="00C97D6B">
            <w:t>/</w:t>
          </w:r>
          <w:r>
            <w:t xml:space="preserve"> </w:t>
          </w:r>
          <w:r w:rsidRPr="00C97D6B">
            <w:t xml:space="preserve">City of Edinburgh Council’s </w:t>
          </w:r>
          <w:hyperlink r:id="rId16" w:history="1">
            <w:r w:rsidRPr="002001C9">
              <w:rPr>
                <w:rStyle w:val="Hyperlink"/>
              </w:rPr>
              <w:t>Education Advice and Complaints</w:t>
            </w:r>
          </w:hyperlink>
          <w:r>
            <w:t xml:space="preserve"> </w:t>
          </w:r>
          <w:r w:rsidRPr="00C97D6B">
            <w:t>service if concerns continue following the Head Teacher’s intervention</w:t>
          </w:r>
          <w:r>
            <w:t>.</w:t>
          </w:r>
        </w:p>
        <w:p w14:paraId="03EF5AAB" w14:textId="77777777" w:rsidR="0018427F" w:rsidRPr="00C97D6B" w:rsidRDefault="0018427F" w:rsidP="0018427F">
          <w:pPr>
            <w:jc w:val="both"/>
            <w:rPr>
              <w:b/>
            </w:rPr>
          </w:pPr>
          <w:r w:rsidRPr="00C97D6B">
            <w:rPr>
              <w:b/>
            </w:rPr>
            <w:t>5.8</w:t>
          </w:r>
          <w:r w:rsidRPr="00C97D6B">
            <w:rPr>
              <w:b/>
            </w:rPr>
            <w:tab/>
            <w:t xml:space="preserve">Support and advice for parents </w:t>
          </w:r>
        </w:p>
        <w:p w14:paraId="1076078C" w14:textId="77777777" w:rsidR="0018427F" w:rsidRPr="00C97D6B" w:rsidRDefault="0018427F" w:rsidP="0018427F">
          <w:pPr>
            <w:ind w:left="510"/>
          </w:pPr>
          <w:proofErr w:type="spellStart"/>
          <w:r w:rsidRPr="000822B8">
            <w:rPr>
              <w:b/>
            </w:rPr>
            <w:t>respect</w:t>
          </w:r>
          <w:r w:rsidRPr="000822B8">
            <w:rPr>
              <w:b/>
              <w:i/>
            </w:rPr>
            <w:t>me</w:t>
          </w:r>
          <w:proofErr w:type="spellEnd"/>
          <w:r w:rsidRPr="000822B8">
            <w:t xml:space="preserve"> have a guide for parents and carers on their website </w:t>
          </w:r>
          <w:hyperlink r:id="rId17" w:history="1">
            <w:r w:rsidRPr="00790B8B">
              <w:rPr>
                <w:rStyle w:val="Hyperlink"/>
              </w:rPr>
              <w:t>https://respectme.org.uk/adults/bullying-a-guide-for-parents-and-carers/</w:t>
            </w:r>
          </w:hyperlink>
          <w:r>
            <w:t xml:space="preserve">  </w:t>
          </w:r>
          <w:r w:rsidRPr="000822B8">
            <w:t xml:space="preserve">and this more detailed leaflet </w:t>
          </w:r>
          <w:hyperlink r:id="rId18" w:history="1">
            <w:r w:rsidRPr="00073C1C">
              <w:rPr>
                <w:rStyle w:val="Hyperlink"/>
              </w:rPr>
              <w:t>http://respectme.org.uk/wp-content/uploads/2017/11/Bullying-a-guide-for-parents-and-carers-2016.pdf</w:t>
            </w:r>
          </w:hyperlink>
          <w:r>
            <w:t xml:space="preserve">.  </w:t>
          </w:r>
          <w:r w:rsidRPr="00C97D6B">
            <w:rPr>
              <w:bCs/>
            </w:rPr>
            <w:t>Parents/carers can help by s</w:t>
          </w:r>
          <w:r w:rsidRPr="00C97D6B">
            <w:t xml:space="preserve">upporting the establishment’s anti-bullying procedure. </w:t>
          </w:r>
        </w:p>
        <w:p w14:paraId="41EEA829" w14:textId="77777777" w:rsidR="0018427F" w:rsidRPr="00E27218" w:rsidRDefault="0018427F" w:rsidP="0018427F">
          <w:pPr>
            <w:pStyle w:val="Heading2"/>
            <w:spacing w:before="360" w:line="280" w:lineRule="atLeast"/>
            <w:ind w:left="567" w:hanging="567"/>
            <w:rPr>
              <w:color w:val="auto"/>
            </w:rPr>
          </w:pPr>
          <w:r w:rsidRPr="00E27218">
            <w:rPr>
              <w:color w:val="auto"/>
            </w:rPr>
            <w:t>6.</w:t>
          </w:r>
          <w:r w:rsidRPr="00E27218">
            <w:rPr>
              <w:color w:val="auto"/>
            </w:rPr>
            <w:tab/>
            <w:t>POLICY BASE</w:t>
          </w:r>
        </w:p>
        <w:p w14:paraId="7BB604DB" w14:textId="77777777" w:rsidR="0018427F" w:rsidRPr="00426008" w:rsidRDefault="0018427F" w:rsidP="00BD42AC">
          <w:pPr>
            <w:pStyle w:val="ListParagraph"/>
            <w:numPr>
              <w:ilvl w:val="0"/>
              <w:numId w:val="18"/>
            </w:numPr>
          </w:pPr>
          <w:r w:rsidRPr="00426008">
            <w:t>Children and Young People (Scotland) Act 2014</w:t>
          </w:r>
        </w:p>
        <w:p w14:paraId="10E54F34" w14:textId="77777777" w:rsidR="0018427F" w:rsidRPr="00426008" w:rsidRDefault="0018427F" w:rsidP="00BD42AC">
          <w:pPr>
            <w:pStyle w:val="ListParagraph"/>
            <w:numPr>
              <w:ilvl w:val="0"/>
              <w:numId w:val="18"/>
            </w:numPr>
          </w:pPr>
          <w:r w:rsidRPr="00426008">
            <w:t xml:space="preserve">Education (Additional Support for Learning) (Scotland) Act 2004 as amended </w:t>
          </w:r>
        </w:p>
        <w:p w14:paraId="481C4B4B" w14:textId="77777777" w:rsidR="0018427F" w:rsidRPr="00426008" w:rsidRDefault="00682C74" w:rsidP="00BD42AC">
          <w:pPr>
            <w:pStyle w:val="ListParagraph"/>
            <w:numPr>
              <w:ilvl w:val="0"/>
              <w:numId w:val="18"/>
            </w:numPr>
          </w:pPr>
          <w:hyperlink r:id="rId19">
            <w:r w:rsidR="0018427F" w:rsidRPr="00426008">
              <w:rPr>
                <w:color w:val="0000FF"/>
                <w:u w:val="single" w:color="0000FF"/>
              </w:rPr>
              <w:t>Equality Act 2010</w:t>
            </w:r>
          </w:hyperlink>
          <w:hyperlink r:id="rId20">
            <w:r w:rsidR="0018427F" w:rsidRPr="00426008">
              <w:t xml:space="preserve"> </w:t>
            </w:r>
          </w:hyperlink>
        </w:p>
        <w:p w14:paraId="00814814" w14:textId="77777777" w:rsidR="0018427F" w:rsidRPr="00426008" w:rsidRDefault="00682C74" w:rsidP="00BD42AC">
          <w:pPr>
            <w:pStyle w:val="ListParagraph"/>
            <w:numPr>
              <w:ilvl w:val="0"/>
              <w:numId w:val="18"/>
            </w:numPr>
          </w:pPr>
          <w:hyperlink r:id="rId21">
            <w:r w:rsidR="0018427F" w:rsidRPr="00426008">
              <w:rPr>
                <w:color w:val="0000FF"/>
                <w:u w:val="single" w:color="0000FF"/>
              </w:rPr>
              <w:t>Offences (Aggravation by Prejudice) (Scotland) Act 2009</w:t>
            </w:r>
          </w:hyperlink>
          <w:hyperlink r:id="rId22">
            <w:r w:rsidR="0018427F" w:rsidRPr="00426008">
              <w:t xml:space="preserve"> </w:t>
            </w:r>
          </w:hyperlink>
        </w:p>
        <w:p w14:paraId="7AB6D3D8" w14:textId="77777777" w:rsidR="0018427F" w:rsidRPr="00426008" w:rsidRDefault="00682C74" w:rsidP="00BD42AC">
          <w:pPr>
            <w:pStyle w:val="ListParagraph"/>
            <w:numPr>
              <w:ilvl w:val="0"/>
              <w:numId w:val="18"/>
            </w:numPr>
          </w:pPr>
          <w:hyperlink r:id="rId23">
            <w:r w:rsidR="0018427F" w:rsidRPr="00426008">
              <w:rPr>
                <w:color w:val="0000FF"/>
                <w:u w:val="single" w:color="0000FF"/>
              </w:rPr>
              <w:t>Schools (Consultation) (Scotland) Act 2010</w:t>
            </w:r>
          </w:hyperlink>
          <w:hyperlink r:id="rId24">
            <w:r w:rsidR="0018427F" w:rsidRPr="00426008">
              <w:t xml:space="preserve"> </w:t>
            </w:r>
          </w:hyperlink>
        </w:p>
        <w:p w14:paraId="52EA0898" w14:textId="77777777" w:rsidR="0018427F" w:rsidRPr="00426008" w:rsidRDefault="00682C74" w:rsidP="00BD42AC">
          <w:pPr>
            <w:pStyle w:val="ListParagraph"/>
            <w:numPr>
              <w:ilvl w:val="0"/>
              <w:numId w:val="18"/>
            </w:numPr>
          </w:pPr>
          <w:hyperlink r:id="rId25">
            <w:r w:rsidR="0018427F" w:rsidRPr="00426008">
              <w:rPr>
                <w:color w:val="0000FF"/>
                <w:u w:val="single" w:color="0000FF"/>
              </w:rPr>
              <w:t>UN Convention on the Rights of the Child</w:t>
            </w:r>
          </w:hyperlink>
          <w:hyperlink r:id="rId26">
            <w:r w:rsidR="0018427F" w:rsidRPr="00426008">
              <w:t xml:space="preserve"> </w:t>
            </w:r>
          </w:hyperlink>
          <w:r w:rsidR="0018427F" w:rsidRPr="00426008">
            <w:t>1992</w:t>
          </w:r>
        </w:p>
        <w:p w14:paraId="77588FA6" w14:textId="77777777" w:rsidR="0018427F" w:rsidRDefault="0018427F" w:rsidP="0018427F">
          <w:pPr>
            <w:pStyle w:val="Heading2"/>
            <w:spacing w:before="360" w:line="280" w:lineRule="atLeast"/>
            <w:ind w:left="567" w:hanging="567"/>
          </w:pPr>
          <w:r w:rsidRPr="00E27218">
            <w:rPr>
              <w:color w:val="auto"/>
            </w:rPr>
            <w:t>7.</w:t>
          </w:r>
          <w:r w:rsidRPr="00E27218">
            <w:rPr>
              <w:color w:val="auto"/>
            </w:rPr>
            <w:tab/>
            <w:t>ASSOCIATED DOCUMENTS</w:t>
          </w:r>
        </w:p>
        <w:p w14:paraId="1B8BCABE" w14:textId="77777777" w:rsidR="0018427F" w:rsidRPr="00426008" w:rsidRDefault="0018427F" w:rsidP="00BD42AC">
          <w:pPr>
            <w:pStyle w:val="ListParagraph"/>
          </w:pPr>
          <w:r w:rsidRPr="00426008">
            <w:t>City of Edinburgh Council’s</w:t>
          </w:r>
          <w:r>
            <w:t xml:space="preserve"> </w:t>
          </w:r>
          <w:hyperlink r:id="rId27" w:history="1">
            <w:r w:rsidRPr="00D82989">
              <w:rPr>
                <w:rStyle w:val="Hyperlink"/>
              </w:rPr>
              <w:t>Education Advice and Complaints</w:t>
            </w:r>
          </w:hyperlink>
        </w:p>
        <w:p w14:paraId="5CEDA32E" w14:textId="77777777" w:rsidR="0018427F" w:rsidRPr="00D82989" w:rsidRDefault="0018427F" w:rsidP="00BD42AC">
          <w:pPr>
            <w:pStyle w:val="ListParagraph"/>
            <w:rPr>
              <w:rFonts w:eastAsia="Times New Roman"/>
              <w:iCs/>
            </w:rPr>
          </w:pPr>
          <w:r>
            <w:rPr>
              <w:rFonts w:eastAsia="Times New Roman"/>
              <w:iCs/>
            </w:rPr>
            <w:t xml:space="preserve">City of Edinburgh Council’s </w:t>
          </w:r>
          <w:hyperlink r:id="rId28" w:history="1">
            <w:r w:rsidRPr="00D82989">
              <w:rPr>
                <w:rStyle w:val="Hyperlink"/>
                <w:rFonts w:eastAsia="Times New Roman"/>
                <w:iCs/>
              </w:rPr>
              <w:t>Equality Diversity and Rights Framework 2017-21</w:t>
            </w:r>
          </w:hyperlink>
        </w:p>
        <w:p w14:paraId="2399F27B" w14:textId="77777777" w:rsidR="0018427F" w:rsidRDefault="0018427F" w:rsidP="00BD42AC">
          <w:pPr>
            <w:pStyle w:val="ListParagraph"/>
          </w:pPr>
          <w:r>
            <w:t xml:space="preserve">Scottish Government </w:t>
          </w:r>
          <w:hyperlink r:id="rId29" w:history="1">
            <w:r w:rsidRPr="005D533A">
              <w:rPr>
                <w:rStyle w:val="Hyperlink"/>
              </w:rPr>
              <w:t>Supporting transgender young people in schools: guidance for Scottish schools</w:t>
            </w:r>
          </w:hyperlink>
        </w:p>
        <w:p w14:paraId="63F81932" w14:textId="77777777" w:rsidR="0018427F" w:rsidRPr="00426008" w:rsidRDefault="0018427F" w:rsidP="00BD42AC">
          <w:pPr>
            <w:pStyle w:val="ListParagraph"/>
          </w:pPr>
          <w:r w:rsidRPr="00426008">
            <w:t xml:space="preserve">City of Edinburgh Council’s </w:t>
          </w:r>
          <w:r>
            <w:t>‘</w:t>
          </w:r>
          <w:r w:rsidRPr="00426008">
            <w:t>Included, Engaged and Involved</w:t>
          </w:r>
          <w:r>
            <w:t>’</w:t>
          </w:r>
          <w:r w:rsidRPr="00426008">
            <w:t xml:space="preserve"> policy</w:t>
          </w:r>
        </w:p>
        <w:p w14:paraId="3FEB7C10" w14:textId="77777777" w:rsidR="0018427F" w:rsidRPr="00426008" w:rsidRDefault="0018427F" w:rsidP="00BD42AC">
          <w:pPr>
            <w:pStyle w:val="ListParagraph"/>
          </w:pPr>
          <w:r w:rsidRPr="00426008">
            <w:t xml:space="preserve">City of Edinburgh Council’s Risk Management </w:t>
          </w:r>
          <w:r>
            <w:t>p</w:t>
          </w:r>
          <w:r w:rsidRPr="00426008">
            <w:t>rocedure</w:t>
          </w:r>
        </w:p>
        <w:p w14:paraId="4803570A" w14:textId="77777777" w:rsidR="0018427F" w:rsidRPr="00426008" w:rsidRDefault="0018427F" w:rsidP="00BD42AC">
          <w:pPr>
            <w:pStyle w:val="ListParagraph"/>
          </w:pPr>
          <w:r>
            <w:t xml:space="preserve">City of Edinburgh Council </w:t>
          </w:r>
          <w:hyperlink r:id="rId30">
            <w:r w:rsidRPr="00426008">
              <w:rPr>
                <w:color w:val="0000FF"/>
                <w:u w:val="single" w:color="0000FF"/>
              </w:rPr>
              <w:t>Getting It Right For Every Child</w:t>
            </w:r>
          </w:hyperlink>
          <w:hyperlink r:id="rId31">
            <w:r w:rsidRPr="00426008">
              <w:t xml:space="preserve"> </w:t>
            </w:r>
          </w:hyperlink>
          <w:r w:rsidRPr="00426008">
            <w:t xml:space="preserve"> </w:t>
          </w:r>
        </w:p>
        <w:p w14:paraId="432F03AF" w14:textId="77777777" w:rsidR="0018427F" w:rsidRPr="00426008" w:rsidRDefault="0018427F" w:rsidP="00BD42AC">
          <w:pPr>
            <w:pStyle w:val="ListParagraph"/>
          </w:pPr>
          <w:r w:rsidRPr="00426008">
            <w:t>Included, Engaged and Involved (Education Scotland) 2018</w:t>
          </w:r>
        </w:p>
        <w:p w14:paraId="7DAD1D5F" w14:textId="77777777" w:rsidR="0018427F" w:rsidRPr="0058751C" w:rsidRDefault="0018427F" w:rsidP="00BD42AC">
          <w:pPr>
            <w:pStyle w:val="ListParagraph"/>
          </w:pPr>
          <w:r w:rsidRPr="00426008">
            <w:t>City of Edinburgh Council’s framework for implementing the Additional Support for Learning Act</w:t>
          </w:r>
          <w:r>
            <w:t xml:space="preserve">  </w:t>
          </w:r>
          <w:hyperlink r:id="rId32" w:history="1">
            <w:r w:rsidRPr="0058751C">
              <w:rPr>
                <w:rStyle w:val="Hyperlink"/>
              </w:rPr>
              <w:t>In on the Act (2019)</w:t>
            </w:r>
          </w:hyperlink>
          <w:r w:rsidRPr="0058751C">
            <w:t xml:space="preserve"> </w:t>
          </w:r>
        </w:p>
        <w:p w14:paraId="583B8DB7" w14:textId="77777777" w:rsidR="00151C40" w:rsidRPr="00151C40" w:rsidRDefault="0018427F" w:rsidP="00151C40">
          <w:pPr>
            <w:pStyle w:val="ListParagraph"/>
            <w:rPr>
              <w:rStyle w:val="Hyperlink"/>
              <w:color w:val="auto"/>
              <w:u w:val="none"/>
            </w:rPr>
          </w:pPr>
          <w:r>
            <w:t xml:space="preserve">Edinburgh and Lothians </w:t>
          </w:r>
          <w:r w:rsidRPr="00426008">
            <w:t>Inter-agency Child Protection Procedure</w:t>
          </w:r>
          <w:r>
            <w:t xml:space="preserve">s </w:t>
          </w:r>
          <w:hyperlink r:id="rId33" w:history="1">
            <w:r w:rsidRPr="0058751C">
              <w:rPr>
                <w:rStyle w:val="Hyperlink"/>
              </w:rPr>
              <w:t>Child Protection Procedures</w:t>
            </w:r>
          </w:hyperlink>
        </w:p>
        <w:p w14:paraId="170E37A8" w14:textId="77777777" w:rsidR="00151C40" w:rsidRDefault="0018427F" w:rsidP="00151C40">
          <w:pPr>
            <w:pStyle w:val="ListParagraph"/>
          </w:pPr>
          <w:r w:rsidRPr="00151C40">
            <w:t xml:space="preserve">LGBT Youth Scotland website </w:t>
          </w:r>
          <w:hyperlink r:id="rId34" w:history="1">
            <w:r w:rsidRPr="00426008">
              <w:rPr>
                <w:rStyle w:val="Hyperlink"/>
              </w:rPr>
              <w:t>https://www.lgbtyouth.org.uk/</w:t>
            </w:r>
          </w:hyperlink>
          <w:r w:rsidRPr="00426008">
            <w:t xml:space="preserve"> </w:t>
          </w:r>
        </w:p>
        <w:p w14:paraId="43315C77" w14:textId="4E907611" w:rsidR="0018427F" w:rsidRPr="00151C40" w:rsidRDefault="0018427F" w:rsidP="00151C40">
          <w:pPr>
            <w:pStyle w:val="ListParagraph"/>
            <w:rPr>
              <w:rStyle w:val="Hyperlink"/>
              <w:color w:val="auto"/>
              <w:u w:val="none"/>
            </w:rPr>
          </w:pPr>
          <w:r w:rsidRPr="00151C40">
            <w:rPr>
              <w:shd w:val="clear" w:color="auto" w:fill="FFFFFF"/>
            </w:rPr>
            <w:t xml:space="preserve">Respect Me Scotland’s Anti Bullying Service </w:t>
          </w:r>
          <w:hyperlink r:id="rId35" w:history="1">
            <w:r w:rsidRPr="00151C40">
              <w:rPr>
                <w:rStyle w:val="Hyperlink"/>
                <w:bCs/>
                <w:shd w:val="clear" w:color="auto" w:fill="FFFFFF"/>
              </w:rPr>
              <w:t>www.respectme.org.uk</w:t>
            </w:r>
          </w:hyperlink>
        </w:p>
        <w:p w14:paraId="57B512E7" w14:textId="554AC6C1" w:rsidR="0018427F" w:rsidRPr="00366976" w:rsidRDefault="0018427F" w:rsidP="00BD42AC">
          <w:pPr>
            <w:pStyle w:val="ListParagraph"/>
            <w:rPr>
              <w:rStyle w:val="Hyperlink"/>
              <w:color w:val="auto"/>
              <w:u w:val="none"/>
            </w:rPr>
          </w:pPr>
          <w:proofErr w:type="spellStart"/>
          <w:r w:rsidRPr="00366976">
            <w:rPr>
              <w:rStyle w:val="Hyperlink"/>
              <w:color w:val="auto"/>
              <w:u w:val="none"/>
            </w:rPr>
            <w:t>Respectme</w:t>
          </w:r>
          <w:proofErr w:type="spellEnd"/>
          <w:r w:rsidRPr="00366976">
            <w:rPr>
              <w:rStyle w:val="Hyperlink"/>
              <w:color w:val="auto"/>
              <w:u w:val="none"/>
            </w:rPr>
            <w:t xml:space="preserve"> publications</w:t>
          </w:r>
          <w:r w:rsidR="00366976">
            <w:rPr>
              <w:rStyle w:val="Hyperlink"/>
              <w:color w:val="auto"/>
              <w:u w:val="none"/>
            </w:rPr>
            <w:t>:</w:t>
          </w:r>
        </w:p>
        <w:p w14:paraId="58A3014E" w14:textId="77777777" w:rsidR="0018427F" w:rsidRPr="00366976" w:rsidRDefault="0018427F" w:rsidP="00366976">
          <w:pPr>
            <w:spacing w:after="0"/>
            <w:ind w:left="851"/>
            <w:rPr>
              <w:rStyle w:val="Hyperlink"/>
              <w:color w:val="auto"/>
              <w:u w:val="none"/>
            </w:rPr>
          </w:pPr>
          <w:r w:rsidRPr="00366976">
            <w:rPr>
              <w:rStyle w:val="Hyperlink"/>
              <w:color w:val="auto"/>
              <w:u w:val="none"/>
            </w:rPr>
            <w:t>Addressing Inclusion: Effectively Challenging Homophobia, Biphobia and Transphobia (2020)</w:t>
          </w:r>
        </w:p>
        <w:p w14:paraId="007601EE" w14:textId="77777777" w:rsidR="0018427F" w:rsidRPr="00366976" w:rsidRDefault="00682C74" w:rsidP="00366976">
          <w:pPr>
            <w:spacing w:after="0"/>
            <w:ind w:left="851"/>
            <w:rPr>
              <w:rStyle w:val="Hyperlink"/>
              <w:color w:val="auto"/>
            </w:rPr>
          </w:pPr>
          <w:hyperlink r:id="rId36" w:history="1">
            <w:r w:rsidR="0018427F" w:rsidRPr="00790B8B">
              <w:rPr>
                <w:rStyle w:val="Hyperlink"/>
              </w:rPr>
              <w:t>https://www.lgbtyouth.org.uk/media/1299/addressing-inclusion-2020.pdf</w:t>
            </w:r>
          </w:hyperlink>
          <w:r w:rsidR="0018427F" w:rsidRPr="00366976">
            <w:rPr>
              <w:rStyle w:val="Hyperlink"/>
              <w:color w:val="auto"/>
            </w:rPr>
            <w:t xml:space="preserve"> </w:t>
          </w:r>
        </w:p>
        <w:p w14:paraId="4A34ACDA" w14:textId="77777777" w:rsidR="0018427F" w:rsidRPr="00366976" w:rsidRDefault="0018427F" w:rsidP="00366976">
          <w:pPr>
            <w:spacing w:after="0"/>
            <w:ind w:left="851"/>
            <w:rPr>
              <w:rStyle w:val="Hyperlink"/>
              <w:color w:val="auto"/>
              <w:u w:val="none"/>
            </w:rPr>
          </w:pPr>
          <w:r w:rsidRPr="00366976">
            <w:rPr>
              <w:rStyle w:val="Hyperlink"/>
              <w:color w:val="auto"/>
              <w:u w:val="none"/>
            </w:rPr>
            <w:t>Addressing Inclusion: Effectively Challenging Racism in Schools (2019)</w:t>
          </w:r>
        </w:p>
        <w:p w14:paraId="61D7F32C" w14:textId="77777777" w:rsidR="0018427F" w:rsidRPr="00426008" w:rsidRDefault="00682C74" w:rsidP="00366976">
          <w:pPr>
            <w:spacing w:after="0"/>
            <w:ind w:left="851"/>
            <w:rPr>
              <w:rStyle w:val="Hyperlink"/>
            </w:rPr>
          </w:pPr>
          <w:hyperlink r:id="rId37" w:history="1">
            <w:r w:rsidR="0018427F" w:rsidRPr="00790B8B">
              <w:rPr>
                <w:rStyle w:val="Hyperlink"/>
              </w:rPr>
              <w:t>http://respectme.org.uk/wp-content/uploads/2019/01/Addressing-Inclusion-Effectively-Challenging-Racism-in-Schools.pdf</w:t>
            </w:r>
          </w:hyperlink>
        </w:p>
        <w:p w14:paraId="3498CB55" w14:textId="77777777" w:rsidR="0018427F" w:rsidRPr="00426008" w:rsidRDefault="0018427F" w:rsidP="00BD42AC">
          <w:pPr>
            <w:pStyle w:val="ListParagraph"/>
          </w:pPr>
          <w:r>
            <w:t>Pregnancy and Parenthood in Young People</w:t>
          </w:r>
          <w:r w:rsidRPr="00426008">
            <w:t xml:space="preserve"> strategy </w:t>
          </w:r>
          <w:hyperlink r:id="rId38" w:history="1">
            <w:r w:rsidRPr="00426008">
              <w:rPr>
                <w:rStyle w:val="Hyperlink"/>
              </w:rPr>
              <w:t>http://www.gov.scot/Publications/2016/03/5858/0</w:t>
            </w:r>
          </w:hyperlink>
        </w:p>
        <w:p w14:paraId="07C4E53C" w14:textId="77777777" w:rsidR="0018427F" w:rsidRDefault="0018427F" w:rsidP="00E0104B">
          <w:pPr>
            <w:rPr>
              <w:rFonts w:cstheme="minorHAnsi"/>
            </w:rPr>
          </w:pPr>
        </w:p>
        <w:p w14:paraId="612FB72E" w14:textId="32D27389" w:rsidR="00C115D0" w:rsidRPr="00C115D0" w:rsidRDefault="00682C74" w:rsidP="00E0104B"/>
      </w:sdtContent>
    </w:sdt>
    <w:p w14:paraId="7E9344B6" w14:textId="77777777" w:rsidR="006E419F" w:rsidRPr="00733612" w:rsidRDefault="006E419F" w:rsidP="002A3EE5">
      <w:pPr>
        <w:rPr>
          <w:rFonts w:ascii="Arial" w:hAnsi="Arial" w:cs="Arial"/>
        </w:rPr>
      </w:pPr>
    </w:p>
    <w:p w14:paraId="72BFF49F" w14:textId="77777777" w:rsidR="00FE2211" w:rsidRDefault="00FE2211" w:rsidP="008924A6">
      <w:pPr>
        <w:pStyle w:val="Heading1"/>
      </w:pPr>
      <w:r w:rsidRPr="00733612">
        <w:t xml:space="preserve">RESPONSIBILITIES </w:t>
      </w:r>
    </w:p>
    <w:sdt>
      <w:sdtPr>
        <w:id w:val="2048098844"/>
        <w:lock w:val="sdtLocked"/>
        <w:placeholder>
          <w:docPart w:val="B2A1E8068C2B4284872C102C0DEB36F4"/>
        </w:placeholder>
      </w:sdtPr>
      <w:sdtEndPr/>
      <w:sdtContent>
        <w:p w14:paraId="4AA81183" w14:textId="4241F56D" w:rsidR="00C115D0" w:rsidRPr="00491186" w:rsidRDefault="00E0104B" w:rsidP="00491186">
          <w:pPr>
            <w:rPr>
              <w:bCs/>
            </w:rPr>
          </w:pPr>
          <w:r>
            <w:t>Annemarie Proct</w:t>
          </w:r>
          <w:r w:rsidR="006104F7">
            <w:t>e</w:t>
          </w:r>
          <w:r>
            <w:t>r</w:t>
          </w:r>
          <w:r w:rsidR="006104F7">
            <w:t xml:space="preserve"> </w:t>
          </w:r>
          <w:r>
            <w:t>- Equalities Lead Officer</w:t>
          </w:r>
        </w:p>
      </w:sdtContent>
    </w:sdt>
    <w:p w14:paraId="2CB4A98E" w14:textId="77777777" w:rsidR="00C115D0" w:rsidRDefault="00C115D0" w:rsidP="00BA4689"/>
    <w:p w14:paraId="29D973B2" w14:textId="77777777" w:rsidR="008B26DD" w:rsidRDefault="008B26DD" w:rsidP="00C71E6B">
      <w:pPr>
        <w:pStyle w:val="Heading1"/>
      </w:pPr>
      <w:r w:rsidRPr="00733612">
        <w:t>KNOWN RISKS</w:t>
      </w:r>
    </w:p>
    <w:sdt>
      <w:sdtPr>
        <w:id w:val="627207027"/>
        <w:lock w:val="sdtLocked"/>
        <w:placeholder>
          <w:docPart w:val="DC57A7F388DE458C91E872E5F50E27AE"/>
        </w:placeholder>
      </w:sdtPr>
      <w:sdtEndPr/>
      <w:sdtContent>
        <w:p w14:paraId="51E7AC78" w14:textId="77777777" w:rsidR="00E0104B" w:rsidRDefault="00E0104B" w:rsidP="00BA4689">
          <w:r w:rsidRPr="00D0072D">
            <w:t>The Communities and Families Risk Register recognises the inherent risk of not fully or properly implementing equalities legislation which leads to poor experience for service users and potential reputational damage. The work to tackle bullying and prejudice is key to meeting one of the public sector duties of the Equality Act 2010</w:t>
          </w:r>
          <w:r w:rsidRPr="00150A94">
            <w:t xml:space="preserve">. A review of the procedure will begin between </w:t>
          </w:r>
          <w:r>
            <w:t>2023-24.</w:t>
          </w:r>
        </w:p>
        <w:p w14:paraId="38DEBDD2" w14:textId="77777777" w:rsidR="00E0104B" w:rsidRDefault="00E0104B" w:rsidP="00BA4689"/>
        <w:p w14:paraId="286FC1EC" w14:textId="77777777" w:rsidR="00E0104B" w:rsidRDefault="00E0104B" w:rsidP="00BA4689"/>
        <w:p w14:paraId="621DF351" w14:textId="77777777" w:rsidR="00E0104B" w:rsidRDefault="00E0104B" w:rsidP="00BA4689"/>
        <w:p w14:paraId="1E4FD799" w14:textId="77777777" w:rsidR="00E0104B" w:rsidRDefault="00E0104B" w:rsidP="00BA4689"/>
        <w:p w14:paraId="6ABE412F" w14:textId="77777777" w:rsidR="00E0104B" w:rsidRDefault="00E0104B" w:rsidP="00BA4689"/>
        <w:p w14:paraId="1638359B" w14:textId="780ECC3D" w:rsidR="00C115D0" w:rsidRPr="00733612" w:rsidRDefault="00682C74" w:rsidP="00BA4689"/>
      </w:sdtContent>
    </w:sdt>
    <w:p w14:paraId="47C2B10A" w14:textId="77777777" w:rsidR="00011F75" w:rsidRPr="00733612" w:rsidRDefault="00011F75" w:rsidP="008924A6">
      <w:pPr>
        <w:pStyle w:val="Heading1"/>
      </w:pPr>
      <w:r>
        <w:t>RETENTION PERIOD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57" w:type="dxa"/>
          <w:bottom w:w="28" w:type="dxa"/>
          <w:right w:w="57" w:type="dxa"/>
        </w:tblCellMar>
        <w:tblLook w:val="04A0" w:firstRow="1" w:lastRow="0" w:firstColumn="1" w:lastColumn="0" w:noHBand="0" w:noVBand="1"/>
      </w:tblPr>
      <w:tblGrid>
        <w:gridCol w:w="2413"/>
        <w:gridCol w:w="5281"/>
        <w:gridCol w:w="1831"/>
        <w:gridCol w:w="1270"/>
      </w:tblGrid>
      <w:tr w:rsidR="00011F75" w:rsidRPr="00733612" w14:paraId="6D70DDAA" w14:textId="77777777" w:rsidTr="00161C43">
        <w:trPr>
          <w:trHeight w:val="398"/>
          <w:tblHeader/>
        </w:trPr>
        <w:tc>
          <w:tcPr>
            <w:tcW w:w="2413" w:type="dxa"/>
            <w:shd w:val="clear" w:color="auto" w:fill="085BA0" w:themeFill="text2"/>
            <w:vAlign w:val="center"/>
          </w:tcPr>
          <w:p w14:paraId="130E9671" w14:textId="77777777" w:rsidR="00011F75" w:rsidRPr="00021A11" w:rsidRDefault="00011F75" w:rsidP="00BA4689">
            <w:pPr>
              <w:pStyle w:val="Heading3"/>
              <w:jc w:val="left"/>
              <w:outlineLvl w:val="2"/>
            </w:pPr>
            <w:r w:rsidRPr="00021A11">
              <w:t>RECORD</w:t>
            </w:r>
          </w:p>
        </w:tc>
        <w:tc>
          <w:tcPr>
            <w:tcW w:w="5281" w:type="dxa"/>
            <w:shd w:val="clear" w:color="auto" w:fill="085BA0" w:themeFill="text2"/>
            <w:vAlign w:val="center"/>
          </w:tcPr>
          <w:p w14:paraId="31AE1D4E" w14:textId="77777777" w:rsidR="00011F75" w:rsidRPr="00021A11" w:rsidRDefault="00011F75" w:rsidP="00BA4689">
            <w:pPr>
              <w:pStyle w:val="Heading3"/>
              <w:jc w:val="left"/>
              <w:outlineLvl w:val="2"/>
            </w:pPr>
            <w:r w:rsidRPr="00021A11">
              <w:t>LOCATION</w:t>
            </w:r>
          </w:p>
        </w:tc>
        <w:tc>
          <w:tcPr>
            <w:tcW w:w="1831" w:type="dxa"/>
            <w:shd w:val="clear" w:color="auto" w:fill="085BA0" w:themeFill="text2"/>
            <w:vAlign w:val="center"/>
          </w:tcPr>
          <w:p w14:paraId="7FA71246" w14:textId="77777777" w:rsidR="00011F75" w:rsidRPr="00733612" w:rsidRDefault="00320B92" w:rsidP="00BA4689">
            <w:pPr>
              <w:pStyle w:val="Heading3"/>
              <w:outlineLvl w:val="2"/>
            </w:pPr>
            <w:r>
              <w:t>RESPONSIBLE OFFICER</w:t>
            </w:r>
          </w:p>
        </w:tc>
        <w:tc>
          <w:tcPr>
            <w:tcW w:w="1270" w:type="dxa"/>
            <w:shd w:val="clear" w:color="auto" w:fill="085BA0" w:themeFill="text2"/>
          </w:tcPr>
          <w:p w14:paraId="4774F892" w14:textId="77777777" w:rsidR="00011F75" w:rsidRDefault="00011F75" w:rsidP="00BA4689">
            <w:pPr>
              <w:pStyle w:val="Heading3"/>
              <w:outlineLvl w:val="2"/>
            </w:pPr>
            <w:r>
              <w:t>RETENTION PERIOD</w:t>
            </w:r>
          </w:p>
        </w:tc>
      </w:tr>
      <w:tr w:rsidR="00011F75" w:rsidRPr="00733612" w14:paraId="3FB8AE3D" w14:textId="77777777" w:rsidTr="00161C43">
        <w:trPr>
          <w:trHeight w:val="398"/>
          <w:tblHeader/>
        </w:trPr>
        <w:tc>
          <w:tcPr>
            <w:tcW w:w="2413" w:type="dxa"/>
            <w:vAlign w:val="center"/>
          </w:tcPr>
          <w:p w14:paraId="1DF4C0CA" w14:textId="77777777" w:rsidR="00011F75" w:rsidRPr="008924A6" w:rsidRDefault="00011F75" w:rsidP="008924A6">
            <w:pPr>
              <w:pStyle w:val="NoSpacing"/>
            </w:pPr>
          </w:p>
        </w:tc>
        <w:tc>
          <w:tcPr>
            <w:tcW w:w="5281" w:type="dxa"/>
            <w:vAlign w:val="center"/>
          </w:tcPr>
          <w:p w14:paraId="5194CCF0" w14:textId="77777777" w:rsidR="00011F75" w:rsidRPr="008924A6" w:rsidRDefault="00011F75" w:rsidP="008924A6">
            <w:pPr>
              <w:pStyle w:val="NoSpacing"/>
            </w:pPr>
          </w:p>
        </w:tc>
        <w:tc>
          <w:tcPr>
            <w:tcW w:w="1831" w:type="dxa"/>
            <w:vAlign w:val="center"/>
          </w:tcPr>
          <w:p w14:paraId="5486FEEF" w14:textId="77777777" w:rsidR="00011F75" w:rsidRPr="008924A6" w:rsidRDefault="00011F75" w:rsidP="008924A6">
            <w:pPr>
              <w:pStyle w:val="NoSpacing"/>
            </w:pPr>
          </w:p>
        </w:tc>
        <w:tc>
          <w:tcPr>
            <w:tcW w:w="1270" w:type="dxa"/>
          </w:tcPr>
          <w:p w14:paraId="59EEF84E" w14:textId="77777777" w:rsidR="00011F75" w:rsidRPr="008924A6" w:rsidRDefault="00011F75" w:rsidP="008924A6">
            <w:pPr>
              <w:pStyle w:val="NoSpacing"/>
            </w:pPr>
          </w:p>
        </w:tc>
      </w:tr>
      <w:tr w:rsidR="00011F75" w:rsidRPr="00733612" w14:paraId="2249389B" w14:textId="77777777" w:rsidTr="00161C43">
        <w:trPr>
          <w:trHeight w:val="398"/>
          <w:tblHeader/>
        </w:trPr>
        <w:tc>
          <w:tcPr>
            <w:tcW w:w="2413" w:type="dxa"/>
            <w:vAlign w:val="center"/>
          </w:tcPr>
          <w:p w14:paraId="2B013533" w14:textId="77777777" w:rsidR="00011F75" w:rsidRPr="008924A6" w:rsidRDefault="00011F75" w:rsidP="008924A6">
            <w:pPr>
              <w:pStyle w:val="NoSpacing"/>
            </w:pPr>
          </w:p>
        </w:tc>
        <w:tc>
          <w:tcPr>
            <w:tcW w:w="5281" w:type="dxa"/>
            <w:vAlign w:val="center"/>
          </w:tcPr>
          <w:p w14:paraId="6862B39A" w14:textId="77777777" w:rsidR="00011F75" w:rsidRPr="008924A6" w:rsidRDefault="00011F75" w:rsidP="008924A6">
            <w:pPr>
              <w:pStyle w:val="NoSpacing"/>
            </w:pPr>
          </w:p>
        </w:tc>
        <w:tc>
          <w:tcPr>
            <w:tcW w:w="1831" w:type="dxa"/>
            <w:vAlign w:val="center"/>
          </w:tcPr>
          <w:p w14:paraId="2D90FF20" w14:textId="77777777" w:rsidR="00011F75" w:rsidRPr="008924A6" w:rsidRDefault="00011F75" w:rsidP="008924A6">
            <w:pPr>
              <w:pStyle w:val="NoSpacing"/>
            </w:pPr>
          </w:p>
        </w:tc>
        <w:tc>
          <w:tcPr>
            <w:tcW w:w="1270" w:type="dxa"/>
          </w:tcPr>
          <w:p w14:paraId="2E9842D9" w14:textId="77777777" w:rsidR="00011F75" w:rsidRPr="008924A6" w:rsidRDefault="00011F75" w:rsidP="008924A6">
            <w:pPr>
              <w:pStyle w:val="NoSpacing"/>
            </w:pPr>
          </w:p>
        </w:tc>
      </w:tr>
      <w:tr w:rsidR="00011F75" w:rsidRPr="00733612" w14:paraId="4C97EA2C" w14:textId="77777777" w:rsidTr="00161C43">
        <w:trPr>
          <w:trHeight w:val="398"/>
          <w:tblHeader/>
        </w:trPr>
        <w:tc>
          <w:tcPr>
            <w:tcW w:w="2413" w:type="dxa"/>
            <w:vAlign w:val="center"/>
          </w:tcPr>
          <w:p w14:paraId="6E0D4781" w14:textId="77777777" w:rsidR="00011F75" w:rsidRPr="008924A6" w:rsidRDefault="00011F75" w:rsidP="008924A6">
            <w:pPr>
              <w:pStyle w:val="NoSpacing"/>
            </w:pPr>
          </w:p>
        </w:tc>
        <w:tc>
          <w:tcPr>
            <w:tcW w:w="5281" w:type="dxa"/>
            <w:vAlign w:val="center"/>
          </w:tcPr>
          <w:p w14:paraId="0E7D1EB8" w14:textId="77777777" w:rsidR="00011F75" w:rsidRPr="008924A6" w:rsidRDefault="00011F75" w:rsidP="008924A6">
            <w:pPr>
              <w:pStyle w:val="NoSpacing"/>
            </w:pPr>
          </w:p>
        </w:tc>
        <w:tc>
          <w:tcPr>
            <w:tcW w:w="1831" w:type="dxa"/>
            <w:vAlign w:val="center"/>
          </w:tcPr>
          <w:p w14:paraId="7110403F" w14:textId="77777777" w:rsidR="00011F75" w:rsidRPr="008924A6" w:rsidRDefault="00011F75" w:rsidP="008924A6">
            <w:pPr>
              <w:pStyle w:val="NoSpacing"/>
            </w:pPr>
          </w:p>
        </w:tc>
        <w:tc>
          <w:tcPr>
            <w:tcW w:w="1270" w:type="dxa"/>
          </w:tcPr>
          <w:p w14:paraId="177DB510" w14:textId="77777777" w:rsidR="00011F75" w:rsidRPr="008924A6" w:rsidRDefault="00011F75" w:rsidP="008924A6">
            <w:pPr>
              <w:pStyle w:val="NoSpacing"/>
            </w:pPr>
          </w:p>
        </w:tc>
      </w:tr>
      <w:tr w:rsidR="00011F75" w:rsidRPr="00733612" w14:paraId="55813591" w14:textId="77777777" w:rsidTr="00161C43">
        <w:trPr>
          <w:trHeight w:val="398"/>
          <w:tblHeader/>
        </w:trPr>
        <w:tc>
          <w:tcPr>
            <w:tcW w:w="2413" w:type="dxa"/>
            <w:vAlign w:val="center"/>
          </w:tcPr>
          <w:p w14:paraId="7AFF7F22" w14:textId="77777777" w:rsidR="00011F75" w:rsidRPr="008924A6" w:rsidRDefault="00011F75" w:rsidP="008924A6">
            <w:pPr>
              <w:pStyle w:val="NoSpacing"/>
            </w:pPr>
          </w:p>
        </w:tc>
        <w:tc>
          <w:tcPr>
            <w:tcW w:w="5281" w:type="dxa"/>
            <w:vAlign w:val="center"/>
          </w:tcPr>
          <w:p w14:paraId="36BD43CC" w14:textId="77777777" w:rsidR="00011F75" w:rsidRPr="008924A6" w:rsidRDefault="00011F75" w:rsidP="008924A6">
            <w:pPr>
              <w:pStyle w:val="NoSpacing"/>
            </w:pPr>
          </w:p>
        </w:tc>
        <w:tc>
          <w:tcPr>
            <w:tcW w:w="1831" w:type="dxa"/>
            <w:vAlign w:val="center"/>
          </w:tcPr>
          <w:p w14:paraId="15DEBA1C" w14:textId="77777777" w:rsidR="00011F75" w:rsidRPr="008924A6" w:rsidRDefault="00011F75" w:rsidP="008924A6">
            <w:pPr>
              <w:pStyle w:val="NoSpacing"/>
            </w:pPr>
          </w:p>
        </w:tc>
        <w:tc>
          <w:tcPr>
            <w:tcW w:w="1270" w:type="dxa"/>
          </w:tcPr>
          <w:p w14:paraId="1C968536" w14:textId="77777777" w:rsidR="00011F75" w:rsidRPr="008924A6" w:rsidRDefault="00011F75" w:rsidP="008924A6">
            <w:pPr>
              <w:pStyle w:val="NoSpacing"/>
            </w:pPr>
          </w:p>
        </w:tc>
      </w:tr>
    </w:tbl>
    <w:p w14:paraId="58F0EA6B" w14:textId="77777777" w:rsidR="00320B92" w:rsidRDefault="00320B92" w:rsidP="002A3EE5">
      <w:pPr>
        <w:rPr>
          <w:rFonts w:ascii="Arial" w:hAnsi="Arial" w:cs="Arial"/>
          <w:b/>
          <w:color w:val="085BA0" w:themeColor="text2"/>
        </w:rPr>
      </w:pPr>
    </w:p>
    <w:p w14:paraId="0679E1A9" w14:textId="77777777" w:rsidR="00056C1D" w:rsidRDefault="00056C1D" w:rsidP="008924A6">
      <w:pPr>
        <w:pStyle w:val="Heading1"/>
      </w:pPr>
    </w:p>
    <w:p w14:paraId="2D5DF68B" w14:textId="571CC9E3" w:rsidR="00457A26" w:rsidRPr="00733612" w:rsidRDefault="00441F2C" w:rsidP="008924A6">
      <w:pPr>
        <w:pStyle w:val="Heading1"/>
      </w:pPr>
      <w:r w:rsidRPr="00733612">
        <w:t>ASSO</w:t>
      </w:r>
      <w:r w:rsidR="0093448E">
        <w:t>C</w:t>
      </w:r>
      <w:r w:rsidRPr="00733612">
        <w:t>IATED DOCUMENTS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57" w:type="dxa"/>
          <w:bottom w:w="28" w:type="dxa"/>
          <w:right w:w="57" w:type="dxa"/>
        </w:tblCellMar>
        <w:tblLook w:val="04A0" w:firstRow="1" w:lastRow="0" w:firstColumn="1" w:lastColumn="0" w:noHBand="0" w:noVBand="1"/>
      </w:tblPr>
      <w:tblGrid>
        <w:gridCol w:w="7933"/>
        <w:gridCol w:w="2862"/>
      </w:tblGrid>
      <w:tr w:rsidR="00320B92" w:rsidRPr="00733612" w14:paraId="2EA5736A" w14:textId="77777777" w:rsidTr="00161C43">
        <w:trPr>
          <w:trHeight w:val="378"/>
          <w:tblHeader/>
        </w:trPr>
        <w:tc>
          <w:tcPr>
            <w:tcW w:w="7933" w:type="dxa"/>
            <w:shd w:val="clear" w:color="auto" w:fill="085BA0" w:themeFill="text2"/>
            <w:vAlign w:val="center"/>
          </w:tcPr>
          <w:p w14:paraId="08C80D03" w14:textId="77777777" w:rsidR="00320B92" w:rsidRPr="00733612" w:rsidRDefault="00320B92" w:rsidP="00BA4689">
            <w:pPr>
              <w:pStyle w:val="Heading3"/>
              <w:jc w:val="left"/>
              <w:outlineLvl w:val="2"/>
            </w:pPr>
            <w:r w:rsidRPr="00733612">
              <w:t>DOCUMENT</w:t>
            </w:r>
          </w:p>
        </w:tc>
        <w:tc>
          <w:tcPr>
            <w:tcW w:w="2862" w:type="dxa"/>
            <w:shd w:val="clear" w:color="auto" w:fill="085BA0" w:themeFill="text2"/>
            <w:vAlign w:val="center"/>
          </w:tcPr>
          <w:p w14:paraId="7DA7EFBF" w14:textId="77777777" w:rsidR="00320B92" w:rsidRPr="00733612" w:rsidRDefault="00320B92" w:rsidP="00BA4689">
            <w:pPr>
              <w:pStyle w:val="Heading3"/>
              <w:outlineLvl w:val="2"/>
            </w:pPr>
            <w:r w:rsidRPr="00733612">
              <w:t>TYPE</w:t>
            </w:r>
          </w:p>
        </w:tc>
      </w:tr>
      <w:tr w:rsidR="00320B92" w:rsidRPr="00733612" w14:paraId="0837B691" w14:textId="77777777" w:rsidTr="00990F90">
        <w:trPr>
          <w:trHeight w:val="521"/>
          <w:tblHeader/>
        </w:trPr>
        <w:sdt>
          <w:sdtPr>
            <w:id w:val="1995293868"/>
            <w:lock w:val="sdtLocked"/>
            <w:placeholder>
              <w:docPart w:val="82A0270943F346E2AA503BECD89E08EC"/>
            </w:placeholder>
            <w15:appearance w15:val="hidden"/>
          </w:sdtPr>
          <w:sdtEndPr/>
          <w:sdtContent>
            <w:tc>
              <w:tcPr>
                <w:tcW w:w="7933" w:type="dxa"/>
                <w:vAlign w:val="center"/>
              </w:tcPr>
              <w:p w14:paraId="1C497B42" w14:textId="6B8A37DC" w:rsidR="00320B92" w:rsidRPr="00733612" w:rsidRDefault="0018427F" w:rsidP="00950885">
                <w:pPr>
                  <w:pStyle w:val="NoSpacing"/>
                </w:pPr>
                <w:r>
                  <w:t>Appendices 1-</w:t>
                </w:r>
                <w:r w:rsidR="00940DCD">
                  <w:t>5</w:t>
                </w:r>
                <w:r>
                  <w:t xml:space="preserve"> </w:t>
                </w:r>
                <w:r w:rsidR="00056C1D">
                  <w:t>e</w:t>
                </w:r>
                <w:r>
                  <w:t>nclosed</w:t>
                </w:r>
              </w:p>
            </w:tc>
          </w:sdtContent>
        </w:sdt>
        <w:sdt>
          <w:sdtPr>
            <w:id w:val="-484238198"/>
            <w:lock w:val="sdtLocked"/>
            <w:placeholder>
              <w:docPart w:val="E6465A30AC1049508F9CAB042A93B965"/>
            </w:placeholder>
            <w:showingPlcHdr/>
            <w15:appearance w15:val="hidden"/>
          </w:sdtPr>
          <w:sdtEndPr/>
          <w:sdtContent>
            <w:tc>
              <w:tcPr>
                <w:tcW w:w="2862" w:type="dxa"/>
                <w:vAlign w:val="center"/>
              </w:tcPr>
              <w:p w14:paraId="4A0A4CF9" w14:textId="77777777" w:rsidR="00320B92" w:rsidRPr="00733612" w:rsidRDefault="000F7DE7" w:rsidP="00950885">
                <w:pPr>
                  <w:pStyle w:val="NoSpacing"/>
                </w:pPr>
                <w:r w:rsidRPr="00D53980">
                  <w:rPr>
                    <w:rStyle w:val="PlaceholderText"/>
                  </w:rPr>
                  <w:t>(e.g. legislation, process, forms)</w:t>
                </w:r>
              </w:p>
            </w:tc>
          </w:sdtContent>
        </w:sdt>
      </w:tr>
      <w:tr w:rsidR="00320B92" w:rsidRPr="00733612" w14:paraId="5E39B081" w14:textId="77777777" w:rsidTr="00161C43">
        <w:trPr>
          <w:trHeight w:val="378"/>
          <w:tblHeader/>
        </w:trPr>
        <w:tc>
          <w:tcPr>
            <w:tcW w:w="7933" w:type="dxa"/>
            <w:vAlign w:val="center"/>
          </w:tcPr>
          <w:p w14:paraId="5C637E70" w14:textId="4307327E" w:rsidR="00320B92" w:rsidRPr="00733612" w:rsidRDefault="00056C1D" w:rsidP="00950885">
            <w:pPr>
              <w:pStyle w:val="NoSpacing"/>
            </w:pPr>
            <w:r>
              <w:t>Supplementary Guidance on Tackling Racist Incidents and Creating an Anti-Racist Culture</w:t>
            </w:r>
          </w:p>
        </w:tc>
        <w:tc>
          <w:tcPr>
            <w:tcW w:w="2862" w:type="dxa"/>
            <w:vAlign w:val="center"/>
          </w:tcPr>
          <w:p w14:paraId="6FF67D81" w14:textId="77777777" w:rsidR="00320B92" w:rsidRPr="00733612" w:rsidRDefault="00320B92" w:rsidP="00950885">
            <w:pPr>
              <w:pStyle w:val="NoSpacing"/>
            </w:pPr>
          </w:p>
        </w:tc>
      </w:tr>
      <w:tr w:rsidR="00320B92" w:rsidRPr="00733612" w14:paraId="45665903" w14:textId="77777777" w:rsidTr="00161C43">
        <w:trPr>
          <w:trHeight w:val="378"/>
          <w:tblHeader/>
        </w:trPr>
        <w:tc>
          <w:tcPr>
            <w:tcW w:w="7933" w:type="dxa"/>
            <w:vAlign w:val="center"/>
          </w:tcPr>
          <w:p w14:paraId="66351B67" w14:textId="77777777" w:rsidR="00320B92" w:rsidRPr="00733612" w:rsidRDefault="00320B92" w:rsidP="00950885">
            <w:pPr>
              <w:pStyle w:val="NoSpacing"/>
            </w:pPr>
          </w:p>
        </w:tc>
        <w:tc>
          <w:tcPr>
            <w:tcW w:w="2862" w:type="dxa"/>
            <w:vAlign w:val="center"/>
          </w:tcPr>
          <w:p w14:paraId="1E6936C1" w14:textId="77777777" w:rsidR="00320B92" w:rsidRPr="00733612" w:rsidRDefault="00320B92" w:rsidP="00950885">
            <w:pPr>
              <w:pStyle w:val="NoSpacing"/>
            </w:pPr>
          </w:p>
        </w:tc>
      </w:tr>
      <w:tr w:rsidR="00320B92" w:rsidRPr="00733612" w14:paraId="1FDA11C4" w14:textId="77777777" w:rsidTr="00161C43">
        <w:trPr>
          <w:trHeight w:val="378"/>
          <w:tblHeader/>
        </w:trPr>
        <w:tc>
          <w:tcPr>
            <w:tcW w:w="7933" w:type="dxa"/>
            <w:vAlign w:val="center"/>
          </w:tcPr>
          <w:p w14:paraId="0271AC33" w14:textId="77777777" w:rsidR="00320B92" w:rsidRPr="00733612" w:rsidRDefault="00320B92" w:rsidP="00950885">
            <w:pPr>
              <w:pStyle w:val="NoSpacing"/>
            </w:pPr>
          </w:p>
        </w:tc>
        <w:tc>
          <w:tcPr>
            <w:tcW w:w="2862" w:type="dxa"/>
            <w:vAlign w:val="center"/>
          </w:tcPr>
          <w:p w14:paraId="5DE7C76A" w14:textId="77777777" w:rsidR="00320B92" w:rsidRPr="00733612" w:rsidRDefault="00320B92" w:rsidP="00950885">
            <w:pPr>
              <w:pStyle w:val="NoSpacing"/>
            </w:pPr>
          </w:p>
        </w:tc>
      </w:tr>
      <w:tr w:rsidR="00320B92" w:rsidRPr="00733612" w14:paraId="0E6870F6" w14:textId="77777777" w:rsidTr="00161C43">
        <w:trPr>
          <w:trHeight w:val="378"/>
          <w:tblHeader/>
        </w:trPr>
        <w:tc>
          <w:tcPr>
            <w:tcW w:w="7933" w:type="dxa"/>
            <w:vAlign w:val="center"/>
          </w:tcPr>
          <w:p w14:paraId="0BE85809" w14:textId="77777777" w:rsidR="00320B92" w:rsidRPr="00733612" w:rsidRDefault="00320B92" w:rsidP="00950885">
            <w:pPr>
              <w:pStyle w:val="NoSpacing"/>
            </w:pPr>
          </w:p>
        </w:tc>
        <w:tc>
          <w:tcPr>
            <w:tcW w:w="2862" w:type="dxa"/>
            <w:vAlign w:val="center"/>
          </w:tcPr>
          <w:p w14:paraId="6B85FDD9" w14:textId="77777777" w:rsidR="00320B92" w:rsidRPr="00733612" w:rsidRDefault="00320B92" w:rsidP="00950885">
            <w:pPr>
              <w:pStyle w:val="NoSpacing"/>
            </w:pPr>
          </w:p>
        </w:tc>
      </w:tr>
      <w:tr w:rsidR="00320B92" w:rsidRPr="00733612" w14:paraId="2EC67577" w14:textId="77777777" w:rsidTr="00161C43">
        <w:trPr>
          <w:trHeight w:val="378"/>
          <w:tblHeader/>
        </w:trPr>
        <w:tc>
          <w:tcPr>
            <w:tcW w:w="7933" w:type="dxa"/>
            <w:vAlign w:val="center"/>
          </w:tcPr>
          <w:p w14:paraId="57C23C0C" w14:textId="77777777" w:rsidR="00320B92" w:rsidRPr="00733612" w:rsidRDefault="00320B92" w:rsidP="00950885">
            <w:pPr>
              <w:pStyle w:val="NoSpacing"/>
            </w:pPr>
          </w:p>
        </w:tc>
        <w:tc>
          <w:tcPr>
            <w:tcW w:w="2862" w:type="dxa"/>
            <w:vAlign w:val="center"/>
          </w:tcPr>
          <w:p w14:paraId="5186786B" w14:textId="77777777" w:rsidR="00320B92" w:rsidRPr="00733612" w:rsidRDefault="00320B92" w:rsidP="00950885">
            <w:pPr>
              <w:pStyle w:val="NoSpacing"/>
            </w:pPr>
          </w:p>
        </w:tc>
      </w:tr>
    </w:tbl>
    <w:p w14:paraId="0E9532D8" w14:textId="3A0761FC" w:rsidR="00491186" w:rsidRDefault="00491186" w:rsidP="002A3EE5">
      <w:pPr>
        <w:rPr>
          <w:rFonts w:ascii="Arial" w:hAnsi="Arial" w:cs="Arial"/>
        </w:rPr>
      </w:pPr>
    </w:p>
    <w:p w14:paraId="4846E626" w14:textId="77777777" w:rsidR="00491186" w:rsidRDefault="00491186">
      <w:pPr>
        <w:spacing w:after="0" w:line="240" w:lineRule="auto"/>
        <w:rPr>
          <w:rFonts w:ascii="Arial" w:hAnsi="Arial" w:cs="Arial"/>
        </w:rPr>
      </w:pPr>
      <w:r>
        <w:rPr>
          <w:rFonts w:ascii="Arial" w:hAnsi="Arial" w:cs="Arial"/>
        </w:rPr>
        <w:br w:type="page"/>
      </w:r>
    </w:p>
    <w:p w14:paraId="1E6594BA" w14:textId="77777777" w:rsidR="00457A26" w:rsidRPr="00733612" w:rsidRDefault="00457A26" w:rsidP="002A3EE5">
      <w:pPr>
        <w:rPr>
          <w:rFonts w:ascii="Arial" w:hAnsi="Arial" w:cs="Arial"/>
        </w:rPr>
      </w:pPr>
    </w:p>
    <w:p w14:paraId="485E6B95" w14:textId="77777777" w:rsidR="0018427F" w:rsidRPr="000822B8" w:rsidRDefault="0018427F" w:rsidP="0018427F">
      <w:pPr>
        <w:ind w:right="706"/>
        <w:rPr>
          <w:rFonts w:cs="Arial"/>
          <w:b/>
        </w:rPr>
      </w:pPr>
      <w:r w:rsidRPr="000822B8">
        <w:rPr>
          <w:rFonts w:cs="Arial"/>
          <w:b/>
        </w:rPr>
        <w:t>Appendix 1 Prejudice-based Bullying</w:t>
      </w:r>
    </w:p>
    <w:p w14:paraId="695206F9" w14:textId="77777777" w:rsidR="0018427F" w:rsidRPr="008A55A7" w:rsidRDefault="0018427F" w:rsidP="0018427F">
      <w:pPr>
        <w:rPr>
          <w:rFonts w:cs="Arial"/>
          <w:b/>
          <w:bCs/>
          <w:color w:val="FF0000"/>
          <w:bdr w:val="none" w:sz="0" w:space="0" w:color="auto" w:frame="1"/>
        </w:rPr>
      </w:pPr>
    </w:p>
    <w:p w14:paraId="0AE2621D" w14:textId="77777777" w:rsidR="0018427F" w:rsidRPr="00D26BFD" w:rsidRDefault="0018427F" w:rsidP="0018427F">
      <w:pPr>
        <w:rPr>
          <w:rFonts w:cs="Arial"/>
        </w:rPr>
      </w:pPr>
      <w:r w:rsidRPr="00D26BFD">
        <w:rPr>
          <w:rFonts w:cs="Arial"/>
          <w:b/>
          <w:bCs/>
          <w:color w:val="00A1E2"/>
          <w:bdr w:val="none" w:sz="0" w:space="0" w:color="auto" w:frame="1"/>
        </w:rPr>
        <w:t xml:space="preserve">Additional </w:t>
      </w:r>
      <w:r>
        <w:rPr>
          <w:rFonts w:cs="Arial"/>
          <w:b/>
          <w:bCs/>
          <w:color w:val="00A1E2"/>
          <w:bdr w:val="none" w:sz="0" w:space="0" w:color="auto" w:frame="1"/>
        </w:rPr>
        <w:t>S</w:t>
      </w:r>
      <w:r w:rsidRPr="00D26BFD">
        <w:rPr>
          <w:rFonts w:cs="Arial"/>
          <w:b/>
          <w:bCs/>
          <w:color w:val="00A1E2"/>
          <w:bdr w:val="none" w:sz="0" w:space="0" w:color="auto" w:frame="1"/>
        </w:rPr>
        <w:t xml:space="preserve">upport </w:t>
      </w:r>
      <w:r>
        <w:rPr>
          <w:rFonts w:cs="Arial"/>
          <w:b/>
          <w:bCs/>
          <w:color w:val="00A1E2"/>
          <w:bdr w:val="none" w:sz="0" w:space="0" w:color="auto" w:frame="1"/>
        </w:rPr>
        <w:t>N</w:t>
      </w:r>
      <w:r w:rsidRPr="00D26BFD">
        <w:rPr>
          <w:rFonts w:cs="Arial"/>
          <w:b/>
          <w:bCs/>
          <w:color w:val="00A1E2"/>
          <w:bdr w:val="none" w:sz="0" w:space="0" w:color="auto" w:frame="1"/>
        </w:rPr>
        <w:t>eeds</w:t>
      </w:r>
      <w:r w:rsidRPr="00D26BFD">
        <w:rPr>
          <w:rFonts w:cs="Arial"/>
          <w:color w:val="262626"/>
        </w:rPr>
        <w:t xml:space="preserve"> can arise for </w:t>
      </w:r>
      <w:r>
        <w:rPr>
          <w:rFonts w:cs="Arial"/>
          <w:color w:val="262626"/>
        </w:rPr>
        <w:t>different</w:t>
      </w:r>
      <w:r w:rsidRPr="00D26BFD">
        <w:rPr>
          <w:rFonts w:cs="Arial"/>
          <w:color w:val="262626"/>
        </w:rPr>
        <w:t xml:space="preserve"> reason</w:t>
      </w:r>
      <w:r>
        <w:rPr>
          <w:rFonts w:cs="Arial"/>
          <w:color w:val="262626"/>
        </w:rPr>
        <w:t>s and can persist</w:t>
      </w:r>
      <w:r w:rsidRPr="00D26BFD">
        <w:rPr>
          <w:rFonts w:cs="Arial"/>
          <w:color w:val="262626"/>
        </w:rPr>
        <w:t xml:space="preserve"> for </w:t>
      </w:r>
      <w:r>
        <w:rPr>
          <w:rFonts w:cs="Arial"/>
          <w:color w:val="262626"/>
        </w:rPr>
        <w:t>different</w:t>
      </w:r>
      <w:r w:rsidRPr="00D26BFD">
        <w:rPr>
          <w:rFonts w:cs="Arial"/>
          <w:color w:val="262626"/>
        </w:rPr>
        <w:t xml:space="preserve"> length</w:t>
      </w:r>
      <w:r>
        <w:rPr>
          <w:rFonts w:cs="Arial"/>
          <w:color w:val="262626"/>
        </w:rPr>
        <w:t>s</w:t>
      </w:r>
      <w:r w:rsidRPr="00D26BFD">
        <w:rPr>
          <w:rFonts w:cs="Arial"/>
          <w:color w:val="262626"/>
        </w:rPr>
        <w:t xml:space="preserve"> of time.  Additional support </w:t>
      </w:r>
      <w:r>
        <w:rPr>
          <w:rFonts w:cs="Arial"/>
          <w:color w:val="262626"/>
        </w:rPr>
        <w:t xml:space="preserve">for learning </w:t>
      </w:r>
      <w:r w:rsidRPr="00D26BFD">
        <w:rPr>
          <w:rFonts w:cs="Arial"/>
          <w:color w:val="262626"/>
        </w:rPr>
        <w:t xml:space="preserve">may be required to overcome needs arising from learning environment; health or disability; family circumstances or social and emotional factors.  A child or young person may be bullied because they have an </w:t>
      </w:r>
      <w:r>
        <w:rPr>
          <w:rFonts w:cs="Arial"/>
          <w:color w:val="262626"/>
        </w:rPr>
        <w:t>A</w:t>
      </w:r>
      <w:r w:rsidRPr="00D26BFD">
        <w:rPr>
          <w:rFonts w:cs="Arial"/>
          <w:color w:val="262626"/>
        </w:rPr>
        <w:t xml:space="preserve">dditional </w:t>
      </w:r>
      <w:r>
        <w:rPr>
          <w:rFonts w:cs="Arial"/>
          <w:color w:val="262626"/>
        </w:rPr>
        <w:t>S</w:t>
      </w:r>
      <w:r w:rsidRPr="00D26BFD">
        <w:rPr>
          <w:rFonts w:cs="Arial"/>
          <w:color w:val="262626"/>
        </w:rPr>
        <w:t xml:space="preserve">upport </w:t>
      </w:r>
      <w:r>
        <w:rPr>
          <w:rFonts w:cs="Arial"/>
          <w:color w:val="262626"/>
        </w:rPr>
        <w:t>N</w:t>
      </w:r>
      <w:r w:rsidRPr="00D26BFD">
        <w:rPr>
          <w:rFonts w:cs="Arial"/>
          <w:color w:val="262626"/>
        </w:rPr>
        <w:t xml:space="preserve">eed.  Being bullied can also create </w:t>
      </w:r>
      <w:r>
        <w:rPr>
          <w:rFonts w:cs="Arial"/>
          <w:color w:val="262626"/>
        </w:rPr>
        <w:t>A</w:t>
      </w:r>
      <w:r w:rsidRPr="00D26BFD">
        <w:rPr>
          <w:rFonts w:cs="Arial"/>
          <w:color w:val="262626"/>
        </w:rPr>
        <w:t xml:space="preserve">dditional </w:t>
      </w:r>
      <w:r>
        <w:rPr>
          <w:rFonts w:cs="Arial"/>
          <w:color w:val="262626"/>
        </w:rPr>
        <w:t>S</w:t>
      </w:r>
      <w:r w:rsidRPr="00D26BFD">
        <w:rPr>
          <w:rFonts w:cs="Arial"/>
          <w:color w:val="262626"/>
        </w:rPr>
        <w:t xml:space="preserve">upport </w:t>
      </w:r>
      <w:r>
        <w:rPr>
          <w:rFonts w:cs="Arial"/>
          <w:color w:val="262626"/>
        </w:rPr>
        <w:t>N</w:t>
      </w:r>
      <w:r w:rsidRPr="00D26BFD">
        <w:rPr>
          <w:rFonts w:cs="Arial"/>
          <w:color w:val="262626"/>
        </w:rPr>
        <w:t>eeds for children and young people.  There is specific legislation in this area in the Education (Additional Support for learning) (Scotland) Act 2009.</w:t>
      </w:r>
    </w:p>
    <w:p w14:paraId="29DABC57" w14:textId="77777777" w:rsidR="0018427F" w:rsidRDefault="0018427F" w:rsidP="0018427F">
      <w:pPr>
        <w:rPr>
          <w:rFonts w:cs="Arial"/>
          <w:b/>
          <w:bCs/>
          <w:color w:val="00A1E2"/>
          <w:bdr w:val="none" w:sz="0" w:space="0" w:color="auto" w:frame="1"/>
        </w:rPr>
      </w:pPr>
    </w:p>
    <w:p w14:paraId="47782C39" w14:textId="77777777" w:rsidR="0018427F" w:rsidRPr="00D26BFD" w:rsidRDefault="0018427F" w:rsidP="0018427F">
      <w:pPr>
        <w:rPr>
          <w:rFonts w:cs="Arial"/>
        </w:rPr>
      </w:pPr>
      <w:r w:rsidRPr="00D26BFD">
        <w:rPr>
          <w:rFonts w:cs="Arial"/>
          <w:b/>
          <w:bCs/>
          <w:color w:val="00A1E2"/>
          <w:bdr w:val="none" w:sz="0" w:space="0" w:color="auto" w:frame="1"/>
        </w:rPr>
        <w:t>Asylum Seekers and Refugees:</w:t>
      </w:r>
      <w:r w:rsidRPr="00D26BFD">
        <w:rPr>
          <w:rFonts w:cs="Arial"/>
          <w:color w:val="262626"/>
        </w:rPr>
        <w:t> Stigma, caused by a lack of knowledge and understanding of asylum seekers and refugees, can mean children with this status may be at greater risk of being bullied. In addition</w:t>
      </w:r>
      <w:r>
        <w:rPr>
          <w:rFonts w:cs="Arial"/>
          <w:color w:val="262626"/>
        </w:rPr>
        <w:t>, children and young people may be</w:t>
      </w:r>
      <w:r w:rsidRPr="00D26BFD">
        <w:rPr>
          <w:rFonts w:cs="Arial"/>
          <w:color w:val="262626"/>
        </w:rPr>
        <w:t xml:space="preserve"> reluctan</w:t>
      </w:r>
      <w:r>
        <w:rPr>
          <w:rFonts w:cs="Arial"/>
          <w:color w:val="262626"/>
        </w:rPr>
        <w:t xml:space="preserve">t </w:t>
      </w:r>
      <w:r w:rsidRPr="00D26BFD">
        <w:rPr>
          <w:rFonts w:cs="Arial"/>
          <w:color w:val="262626"/>
        </w:rPr>
        <w:t xml:space="preserve">to burden parents or carers with extra worries </w:t>
      </w:r>
      <w:r>
        <w:rPr>
          <w:rFonts w:cs="Arial"/>
          <w:color w:val="262626"/>
        </w:rPr>
        <w:t xml:space="preserve">and this </w:t>
      </w:r>
      <w:r w:rsidRPr="00D26BFD">
        <w:rPr>
          <w:rFonts w:cs="Arial"/>
          <w:color w:val="262626"/>
        </w:rPr>
        <w:t>can allow bullying to go undetected and continue.</w:t>
      </w:r>
    </w:p>
    <w:p w14:paraId="68455FA5" w14:textId="77777777" w:rsidR="0018427F" w:rsidRPr="00D26BFD" w:rsidRDefault="0018427F" w:rsidP="0018427F">
      <w:pPr>
        <w:rPr>
          <w:rFonts w:cs="Arial"/>
          <w:b/>
          <w:bCs/>
          <w:color w:val="00A1E2"/>
          <w:highlight w:val="yellow"/>
          <w:bdr w:val="none" w:sz="0" w:space="0" w:color="auto" w:frame="1"/>
        </w:rPr>
      </w:pPr>
    </w:p>
    <w:p w14:paraId="48732E15" w14:textId="77777777" w:rsidR="0018427F" w:rsidRPr="00D26BFD" w:rsidRDefault="0018427F" w:rsidP="0018427F">
      <w:pPr>
        <w:rPr>
          <w:rFonts w:cs="Arial"/>
          <w:color w:val="262626"/>
        </w:rPr>
      </w:pPr>
      <w:r w:rsidRPr="00D26BFD">
        <w:rPr>
          <w:rFonts w:cs="Arial"/>
          <w:b/>
          <w:bCs/>
          <w:color w:val="00A1E2"/>
          <w:bdr w:val="none" w:sz="0" w:space="0" w:color="auto" w:frame="1"/>
        </w:rPr>
        <w:t>Body image and physical appearance</w:t>
      </w:r>
      <w:r w:rsidRPr="00D26BFD">
        <w:rPr>
          <w:rFonts w:cs="Arial"/>
          <w:color w:val="262626"/>
        </w:rPr>
        <w:t> can be hugely important to children and young people and bullying because of body image can have a significant impact on wellbeing.  For example, a child or young person who is noticeably over or underweight may be particularly vulnerable to bullying behaviour.</w:t>
      </w:r>
    </w:p>
    <w:p w14:paraId="05BBC01D" w14:textId="77777777" w:rsidR="0018427F" w:rsidRPr="00D26BFD" w:rsidRDefault="0018427F" w:rsidP="0018427F">
      <w:pPr>
        <w:rPr>
          <w:rFonts w:cs="Arial"/>
          <w:b/>
          <w:bCs/>
          <w:color w:val="00A1E2"/>
          <w:highlight w:val="yellow"/>
          <w:bdr w:val="none" w:sz="0" w:space="0" w:color="auto" w:frame="1"/>
        </w:rPr>
      </w:pPr>
    </w:p>
    <w:p w14:paraId="0EC5BBE8" w14:textId="77777777" w:rsidR="0018427F" w:rsidRPr="00D26BFD" w:rsidRDefault="0018427F" w:rsidP="0018427F">
      <w:pPr>
        <w:rPr>
          <w:rFonts w:cs="Arial"/>
        </w:rPr>
      </w:pPr>
      <w:r w:rsidRPr="00D26BFD">
        <w:rPr>
          <w:rFonts w:cs="Arial"/>
          <w:b/>
          <w:bCs/>
          <w:color w:val="00A1E2"/>
          <w:bdr w:val="none" w:sz="0" w:space="0" w:color="auto" w:frame="1"/>
        </w:rPr>
        <w:t>Care Experienced children and young people:</w:t>
      </w:r>
      <w:r w:rsidRPr="00D26BFD">
        <w:rPr>
          <w:rFonts w:cs="Arial"/>
          <w:color w:val="262626"/>
        </w:rPr>
        <w:t xml:space="preserve"> are vulnerable to bullying behaviour for a number of reasons, such as regular changes in schools or where they are </w:t>
      </w:r>
      <w:r>
        <w:rPr>
          <w:rFonts w:cs="Arial"/>
          <w:color w:val="262626"/>
        </w:rPr>
        <w:t>cared for</w:t>
      </w:r>
      <w:r w:rsidRPr="00D26BFD">
        <w:rPr>
          <w:rFonts w:cs="Arial"/>
          <w:color w:val="262626"/>
        </w:rPr>
        <w:t xml:space="preserve">. </w:t>
      </w:r>
      <w:r>
        <w:rPr>
          <w:rFonts w:cs="Arial"/>
          <w:color w:val="262626"/>
        </w:rPr>
        <w:t xml:space="preserve"> </w:t>
      </w:r>
      <w:r w:rsidRPr="00D26BFD">
        <w:rPr>
          <w:rFonts w:cs="Arial"/>
          <w:color w:val="262626"/>
        </w:rPr>
        <w:t>Forming</w:t>
      </w:r>
      <w:r>
        <w:rPr>
          <w:rFonts w:cs="Arial"/>
          <w:color w:val="262626"/>
        </w:rPr>
        <w:t xml:space="preserve"> positive and secure</w:t>
      </w:r>
      <w:r w:rsidRPr="00D26BFD">
        <w:rPr>
          <w:rFonts w:cs="Arial"/>
          <w:color w:val="262626"/>
        </w:rPr>
        <w:t xml:space="preserve"> relationships with peers and adults can be made even more difficult due to early childhood adversity.</w:t>
      </w:r>
    </w:p>
    <w:p w14:paraId="52C65C91" w14:textId="77777777" w:rsidR="0018427F" w:rsidRPr="00D26BFD" w:rsidRDefault="0018427F" w:rsidP="0018427F">
      <w:pPr>
        <w:rPr>
          <w:rFonts w:cs="Arial"/>
          <w:b/>
          <w:bCs/>
          <w:color w:val="00A1E2"/>
          <w:highlight w:val="yellow"/>
          <w:bdr w:val="none" w:sz="0" w:space="0" w:color="auto" w:frame="1"/>
        </w:rPr>
      </w:pPr>
    </w:p>
    <w:p w14:paraId="1EDA03BD" w14:textId="77777777" w:rsidR="0018427F" w:rsidRPr="00D26BFD" w:rsidRDefault="0018427F" w:rsidP="0018427F">
      <w:pPr>
        <w:rPr>
          <w:rFonts w:cs="Arial"/>
        </w:rPr>
      </w:pPr>
      <w:r w:rsidRPr="00D26BFD">
        <w:rPr>
          <w:rFonts w:cs="Arial"/>
          <w:b/>
          <w:bCs/>
          <w:color w:val="00A1E2"/>
          <w:bdr w:val="none" w:sz="0" w:space="0" w:color="auto" w:frame="1"/>
        </w:rPr>
        <w:t>Disability:</w:t>
      </w:r>
      <w:r w:rsidRPr="00D26BFD">
        <w:rPr>
          <w:rFonts w:cs="Arial"/>
          <w:color w:val="262626"/>
        </w:rPr>
        <w:t xml:space="preserve"> People who </w:t>
      </w:r>
      <w:r>
        <w:rPr>
          <w:rFonts w:cs="Arial"/>
          <w:color w:val="262626"/>
        </w:rPr>
        <w:t>display bu</w:t>
      </w:r>
      <w:r w:rsidRPr="00D26BFD">
        <w:rPr>
          <w:rFonts w:cs="Arial"/>
          <w:color w:val="262626"/>
        </w:rPr>
        <w:t>lly</w:t>
      </w:r>
      <w:r>
        <w:rPr>
          <w:rFonts w:cs="Arial"/>
          <w:color w:val="262626"/>
        </w:rPr>
        <w:t>ing behaviours</w:t>
      </w:r>
      <w:r w:rsidRPr="00D26BFD">
        <w:rPr>
          <w:rFonts w:cs="Arial"/>
          <w:color w:val="262626"/>
        </w:rPr>
        <w:t xml:space="preserve"> may see children and young people with disabilities as being less able to defend themselves and less able to tell an adult what has happened. The bullying behaviour is likely to be focused upon their specific disability or disabilities, whether they are in mainstream schooling or in specialist provision</w:t>
      </w:r>
      <w:r>
        <w:rPr>
          <w:rFonts w:cs="Arial"/>
          <w:color w:val="262626"/>
        </w:rPr>
        <w:t xml:space="preserve">, </w:t>
      </w:r>
      <w:r w:rsidRPr="00D26BFD">
        <w:rPr>
          <w:rFonts w:cs="Arial"/>
          <w:color w:val="262626"/>
        </w:rPr>
        <w:t>and may result in a need for additional support to be provided.</w:t>
      </w:r>
    </w:p>
    <w:p w14:paraId="2CCE3411" w14:textId="77777777" w:rsidR="0018427F" w:rsidRPr="00D26BFD" w:rsidRDefault="0018427F" w:rsidP="0018427F">
      <w:pPr>
        <w:rPr>
          <w:rFonts w:cs="Arial"/>
          <w:b/>
          <w:bCs/>
          <w:color w:val="00A1E2"/>
          <w:highlight w:val="yellow"/>
          <w:bdr w:val="none" w:sz="0" w:space="0" w:color="auto" w:frame="1"/>
        </w:rPr>
      </w:pPr>
    </w:p>
    <w:p w14:paraId="7DB031CF" w14:textId="77777777" w:rsidR="0018427F" w:rsidRPr="00D26BFD" w:rsidRDefault="0018427F" w:rsidP="0018427F">
      <w:pPr>
        <w:textAlignment w:val="baseline"/>
        <w:rPr>
          <w:rFonts w:cs="Arial"/>
          <w:color w:val="262626"/>
        </w:rPr>
      </w:pPr>
      <w:r w:rsidRPr="00D26BFD">
        <w:rPr>
          <w:rFonts w:cs="Arial"/>
          <w:b/>
          <w:bCs/>
          <w:color w:val="00A1E2"/>
          <w:bdr w:val="none" w:sz="0" w:space="0" w:color="auto" w:frame="1"/>
        </w:rPr>
        <w:t xml:space="preserve">Gender identity and Transgender: </w:t>
      </w:r>
      <w:r w:rsidRPr="007433B8">
        <w:rPr>
          <w:rFonts w:cs="Arial"/>
          <w:color w:val="262626"/>
        </w:rPr>
        <w:t>Transgender</w:t>
      </w:r>
      <w:r w:rsidRPr="00D26BFD">
        <w:rPr>
          <w:rFonts w:cs="Arial"/>
          <w:color w:val="262626"/>
        </w:rPr>
        <w:t xml:space="preserve"> is an umbrella-term for those whose ‘gender identity’ or expression is different in some way from the gender assigned to them at birth.  Gender identity reflects an individual’s internal sense of self as being male, female, or an identity between or outside the two.</w:t>
      </w:r>
    </w:p>
    <w:p w14:paraId="6B73D6E5" w14:textId="77777777" w:rsidR="0018427F" w:rsidRPr="00D26BFD" w:rsidRDefault="0018427F" w:rsidP="0018427F">
      <w:pPr>
        <w:textAlignment w:val="baseline"/>
        <w:rPr>
          <w:rFonts w:cs="Arial"/>
          <w:color w:val="262626"/>
        </w:rPr>
      </w:pPr>
    </w:p>
    <w:p w14:paraId="56080367" w14:textId="77777777" w:rsidR="0018427F" w:rsidRPr="00D26BFD" w:rsidRDefault="0018427F" w:rsidP="0018427F">
      <w:pPr>
        <w:textAlignment w:val="baseline"/>
        <w:rPr>
          <w:rFonts w:cs="Arial"/>
          <w:color w:val="262626"/>
        </w:rPr>
      </w:pPr>
      <w:r w:rsidRPr="00D26BFD">
        <w:rPr>
          <w:rFonts w:cs="Arial"/>
          <w:color w:val="262626"/>
        </w:rPr>
        <w:t>Transgender people face significant societal prejudice, largely because they are perceived as not conforming to gender stereotypes, expectations and norms.  As a result, transgender or gender variant children and young people can be particularly vulnerable to bullying, such as transphobic and homophobic name calling or deliberately mis-gendering them.  An individual may also experience transphobic bullying as a result of a perception that a parent, relative or other significant figure is transgender.</w:t>
      </w:r>
    </w:p>
    <w:p w14:paraId="0C777C22" w14:textId="77777777" w:rsidR="0018427F" w:rsidRPr="00D26BFD" w:rsidRDefault="0018427F" w:rsidP="0018427F">
      <w:pPr>
        <w:rPr>
          <w:rFonts w:cs="Arial"/>
          <w:b/>
          <w:bCs/>
          <w:color w:val="00A1E2"/>
          <w:highlight w:val="yellow"/>
          <w:bdr w:val="none" w:sz="0" w:space="0" w:color="auto" w:frame="1"/>
        </w:rPr>
      </w:pPr>
    </w:p>
    <w:p w14:paraId="5EE1E58A" w14:textId="77777777" w:rsidR="0018427F" w:rsidRPr="00D26BFD" w:rsidRDefault="0018427F" w:rsidP="0018427F">
      <w:pPr>
        <w:rPr>
          <w:rFonts w:cs="Arial"/>
        </w:rPr>
      </w:pPr>
      <w:r w:rsidRPr="00D26BFD">
        <w:rPr>
          <w:rFonts w:cs="Arial"/>
          <w:b/>
          <w:bCs/>
          <w:color w:val="00A1E2"/>
          <w:bdr w:val="none" w:sz="0" w:space="0" w:color="auto" w:frame="1"/>
        </w:rPr>
        <w:t>Intersectionality:</w:t>
      </w:r>
      <w:r w:rsidRPr="00D26BFD">
        <w:rPr>
          <w:rFonts w:cs="Arial"/>
          <w:color w:val="262626"/>
        </w:rPr>
        <w:t> It’s important to understand the different and unequal social and economic outcomes for particular groups, based on interactions between race, class, gender, sexual orientation, disability, age and ethnicity.</w:t>
      </w:r>
      <w:r w:rsidRPr="00D26BFD">
        <w:rPr>
          <w:rFonts w:cs="Arial"/>
        </w:rPr>
        <w:t xml:space="preserve">  </w:t>
      </w:r>
      <w:r w:rsidRPr="00D26BFD">
        <w:rPr>
          <w:rFonts w:cs="Arial"/>
          <w:color w:val="262626"/>
        </w:rPr>
        <w:t>In the context of anti-bullying, we must consider people’s experiences of belonging to one or more of these groups, people’s prejudice towards them and how this can lead to inequality in attainment and wellbeing.</w:t>
      </w:r>
    </w:p>
    <w:p w14:paraId="1B2FBA06" w14:textId="77777777" w:rsidR="0018427F" w:rsidRPr="00D26BFD" w:rsidRDefault="0018427F" w:rsidP="0018427F">
      <w:pPr>
        <w:rPr>
          <w:rFonts w:cs="Arial"/>
          <w:b/>
          <w:bCs/>
          <w:color w:val="00A1E2"/>
          <w:highlight w:val="yellow"/>
          <w:bdr w:val="none" w:sz="0" w:space="0" w:color="auto" w:frame="1"/>
        </w:rPr>
      </w:pPr>
    </w:p>
    <w:p w14:paraId="11003852" w14:textId="77777777" w:rsidR="0018427F" w:rsidRPr="007A3AEB" w:rsidRDefault="0018427F" w:rsidP="0018427F">
      <w:pPr>
        <w:rPr>
          <w:rFonts w:cs="Arial"/>
        </w:rPr>
      </w:pPr>
      <w:r w:rsidRPr="00813239">
        <w:rPr>
          <w:rFonts w:cs="Arial"/>
          <w:b/>
          <w:bCs/>
          <w:color w:val="00A1E2"/>
          <w:bdr w:val="none" w:sz="0" w:space="0" w:color="auto" w:frame="1"/>
        </w:rPr>
        <w:t xml:space="preserve">Race and Ethnicity: </w:t>
      </w:r>
      <w:r w:rsidRPr="00813239">
        <w:rPr>
          <w:rFonts w:cs="Arial"/>
          <w:color w:val="262626"/>
        </w:rPr>
        <w:t>Children and young people from minority ethnic groups</w:t>
      </w:r>
      <w:r>
        <w:rPr>
          <w:rFonts w:cs="Arial"/>
          <w:color w:val="262626"/>
        </w:rPr>
        <w:t xml:space="preserve"> </w:t>
      </w:r>
      <w:r w:rsidRPr="00813239">
        <w:rPr>
          <w:rFonts w:cs="Arial"/>
          <w:color w:val="262626"/>
        </w:rPr>
        <w:t>often experience racism based on perceived differences in dress, communication, appearance, beliefs and/or culture as well as their skin colour and accent.</w:t>
      </w:r>
      <w:r>
        <w:rPr>
          <w:rFonts w:cs="Arial"/>
        </w:rPr>
        <w:t xml:space="preserve">  </w:t>
      </w:r>
      <w:r w:rsidRPr="00813239">
        <w:rPr>
          <w:rFonts w:cs="Arial"/>
          <w:color w:val="262626"/>
        </w:rPr>
        <w:t>The status of the ethnic group a child belongs to (or people assume they belong to) can often lead to a child or young person experiencing racist behaviour.  This can arise from a misguided and/or learned belief that they ‘deserve’ to be treated differently, or with less respect.</w:t>
      </w:r>
    </w:p>
    <w:p w14:paraId="7605C34D" w14:textId="4EE23AE1" w:rsidR="0018427F" w:rsidRPr="002474E2" w:rsidRDefault="0018427F" w:rsidP="0018427F">
      <w:pPr>
        <w:rPr>
          <w:rFonts w:cs="Arial"/>
        </w:rPr>
      </w:pPr>
      <w:r w:rsidRPr="00272A4F">
        <w:rPr>
          <w:rFonts w:cs="Arial"/>
        </w:rPr>
        <w:t>For many hundreds of years, white British society has enjoyed a position of economic, social and political power over non-white people in Britain and across the world through empire and colonialism and their after-effects.  The social attitudes that developed over this time are still present in our society and can be seen in prejudiced behaviour towards non-white people, as well as on an institutional level.</w:t>
      </w:r>
    </w:p>
    <w:p w14:paraId="56224826" w14:textId="77777777" w:rsidR="0018427F" w:rsidRPr="00D26BFD" w:rsidRDefault="0018427F" w:rsidP="0018427F">
      <w:pPr>
        <w:rPr>
          <w:rFonts w:cs="Arial"/>
        </w:rPr>
      </w:pPr>
      <w:r w:rsidRPr="00813239">
        <w:rPr>
          <w:rFonts w:cs="Arial"/>
          <w:bCs/>
          <w:bdr w:val="none" w:sz="0" w:space="0" w:color="auto" w:frame="1"/>
        </w:rPr>
        <w:t>Gypsy/Traveller</w:t>
      </w:r>
      <w:r>
        <w:rPr>
          <w:rFonts w:cs="Arial"/>
        </w:rPr>
        <w:t xml:space="preserve">s </w:t>
      </w:r>
      <w:r w:rsidRPr="00813239">
        <w:rPr>
          <w:rFonts w:cs="Arial"/>
          <w:color w:val="262626"/>
        </w:rPr>
        <w:t xml:space="preserve">are a </w:t>
      </w:r>
      <w:r>
        <w:rPr>
          <w:rFonts w:cs="Arial"/>
          <w:color w:val="262626"/>
        </w:rPr>
        <w:t xml:space="preserve">particularly </w:t>
      </w:r>
      <w:r w:rsidRPr="00813239">
        <w:rPr>
          <w:rFonts w:cs="Arial"/>
          <w:color w:val="262626"/>
        </w:rPr>
        <w:t xml:space="preserve">discriminated against and </w:t>
      </w:r>
      <w:r w:rsidRPr="00272A4F">
        <w:rPr>
          <w:rFonts w:cs="Arial"/>
        </w:rPr>
        <w:t xml:space="preserve">marginalised white minority </w:t>
      </w:r>
      <w:r w:rsidRPr="00813239">
        <w:rPr>
          <w:rFonts w:cs="Arial"/>
          <w:color w:val="262626"/>
        </w:rPr>
        <w:t>group</w:t>
      </w:r>
      <w:r>
        <w:rPr>
          <w:rFonts w:cs="Arial"/>
          <w:color w:val="262626"/>
        </w:rPr>
        <w:t xml:space="preserve">.  For children and young people, </w:t>
      </w:r>
      <w:r w:rsidRPr="00813239">
        <w:rPr>
          <w:rFonts w:cs="Arial"/>
          <w:color w:val="262626"/>
        </w:rPr>
        <w:t xml:space="preserve">concerns about bullying are especially acute </w:t>
      </w:r>
      <w:r>
        <w:rPr>
          <w:rFonts w:cs="Arial"/>
          <w:color w:val="262626"/>
        </w:rPr>
        <w:t>in secondary.</w:t>
      </w:r>
      <w:r w:rsidRPr="00813239">
        <w:rPr>
          <w:rFonts w:cs="Arial"/>
          <w:color w:val="262626"/>
        </w:rPr>
        <w:t xml:space="preserve">  Perceived risks about bullying and parents’ own experiences of discriminatory behaviour may lead to low levels of enrolment and poor attendance for Gypsy/Traveller children and young people, as well as early exit from formal education.  Other Traveller families, such as Roma, may have similar concerns.</w:t>
      </w:r>
    </w:p>
    <w:p w14:paraId="5A48CA98" w14:textId="77777777" w:rsidR="0018427F" w:rsidRPr="00D26BFD" w:rsidRDefault="0018427F" w:rsidP="0018427F">
      <w:pPr>
        <w:rPr>
          <w:rFonts w:cs="Arial"/>
          <w:color w:val="262626"/>
        </w:rPr>
      </w:pPr>
    </w:p>
    <w:p w14:paraId="35910FA6" w14:textId="77777777" w:rsidR="0018427F" w:rsidRPr="009E4DFC" w:rsidRDefault="0018427F" w:rsidP="0018427F">
      <w:pPr>
        <w:rPr>
          <w:rFonts w:cs="Arial"/>
        </w:rPr>
      </w:pPr>
      <w:r w:rsidRPr="00D26BFD">
        <w:rPr>
          <w:rFonts w:cs="Arial"/>
          <w:b/>
          <w:bCs/>
          <w:color w:val="00A1E2"/>
          <w:bdr w:val="none" w:sz="0" w:space="0" w:color="auto" w:frame="1"/>
        </w:rPr>
        <w:t>Religion and belief:</w:t>
      </w:r>
      <w:r w:rsidRPr="00D26BFD">
        <w:rPr>
          <w:rFonts w:cs="Arial"/>
          <w:color w:val="262626"/>
        </w:rPr>
        <w:t> Lack of knowledge and understanding about the traditions, beliefs and etiquette of different faiths, or having no faith, can lead to religious intolerance.</w:t>
      </w:r>
      <w:r>
        <w:rPr>
          <w:rFonts w:cs="Arial"/>
        </w:rPr>
        <w:t xml:space="preserve">  </w:t>
      </w:r>
      <w:r w:rsidRPr="00D26BFD">
        <w:rPr>
          <w:rFonts w:cs="Arial"/>
          <w:color w:val="262626"/>
        </w:rPr>
        <w:t>Lack of awareness about the differences in practices of religions such as prayer times, dietary requirements, fasting and the wearing of religious clothing or articles of faith can result in misunderstandings and stereotyping, which may lead to bullying.</w:t>
      </w:r>
      <w:r>
        <w:rPr>
          <w:rFonts w:cs="Arial"/>
          <w:color w:val="262626"/>
        </w:rPr>
        <w:t xml:space="preserve"> </w:t>
      </w:r>
      <w:r w:rsidRPr="00A65C85">
        <w:rPr>
          <w:rFonts w:cs="Arial"/>
        </w:rPr>
        <w:t xml:space="preserve"> A person of any (perceived) faith or none can be the target of religious </w:t>
      </w:r>
      <w:r w:rsidRPr="009E4DFC">
        <w:rPr>
          <w:rFonts w:cs="Arial"/>
        </w:rPr>
        <w:t>discrimination.  In particular</w:t>
      </w:r>
      <w:r>
        <w:rPr>
          <w:rFonts w:cs="Arial"/>
        </w:rPr>
        <w:t xml:space="preserve">: </w:t>
      </w:r>
      <w:r w:rsidRPr="009E4DFC">
        <w:rPr>
          <w:rFonts w:cs="Arial"/>
        </w:rPr>
        <w:t>Islamophobia impacts on Muslim</w:t>
      </w:r>
      <w:r>
        <w:rPr>
          <w:rFonts w:cs="Arial"/>
        </w:rPr>
        <w:t xml:space="preserve"> children and young people, families</w:t>
      </w:r>
      <w:r w:rsidRPr="009E4DFC">
        <w:rPr>
          <w:rFonts w:cs="Arial"/>
        </w:rPr>
        <w:t xml:space="preserve"> and communities, and those who are perceived to be Muslim</w:t>
      </w:r>
      <w:r>
        <w:rPr>
          <w:rFonts w:cs="Arial"/>
        </w:rPr>
        <w:t xml:space="preserve">; </w:t>
      </w:r>
      <w:r w:rsidRPr="009E4DFC">
        <w:rPr>
          <w:rFonts w:cs="Arial"/>
        </w:rPr>
        <w:t xml:space="preserve">Anti-Semitism impacts on Jewish </w:t>
      </w:r>
      <w:r>
        <w:rPr>
          <w:rFonts w:cs="Arial"/>
        </w:rPr>
        <w:t>children and young people, families</w:t>
      </w:r>
      <w:r w:rsidRPr="009E4DFC">
        <w:rPr>
          <w:rFonts w:cs="Arial"/>
        </w:rPr>
        <w:t xml:space="preserve"> and communities, and those who are perceived to be Jewish.</w:t>
      </w:r>
    </w:p>
    <w:p w14:paraId="19121266" w14:textId="77777777" w:rsidR="0018427F" w:rsidRPr="00D26BFD" w:rsidRDefault="0018427F" w:rsidP="0018427F">
      <w:pPr>
        <w:jc w:val="both"/>
        <w:rPr>
          <w:rFonts w:cs="Arial"/>
        </w:rPr>
      </w:pPr>
    </w:p>
    <w:p w14:paraId="65588448" w14:textId="77777777" w:rsidR="0018427F" w:rsidRPr="00D26BFD" w:rsidRDefault="0018427F" w:rsidP="0018427F">
      <w:pPr>
        <w:textAlignment w:val="baseline"/>
        <w:rPr>
          <w:rFonts w:cs="Arial"/>
          <w:color w:val="262626"/>
        </w:rPr>
      </w:pPr>
      <w:r w:rsidRPr="00D26BFD">
        <w:rPr>
          <w:rFonts w:cs="Arial"/>
          <w:b/>
          <w:bCs/>
          <w:color w:val="00A1E2"/>
          <w:bdr w:val="none" w:sz="0" w:space="0" w:color="auto" w:frame="1"/>
        </w:rPr>
        <w:t>Sexism and gender:</w:t>
      </w:r>
      <w:r w:rsidRPr="00D26BFD">
        <w:rPr>
          <w:rFonts w:cs="Arial"/>
          <w:color w:val="262626"/>
        </w:rPr>
        <w:t xml:space="preserve"> Gender inequality and stereotyping can leave children and young people vulnerable to bullying.  Bullying in the form of derogatory language, online comments and the spreading of malicious rumours can be used to regulate </w:t>
      </w:r>
      <w:r>
        <w:rPr>
          <w:rFonts w:cs="Arial"/>
          <w:color w:val="262626"/>
        </w:rPr>
        <w:t>children and young people’s</w:t>
      </w:r>
      <w:r w:rsidRPr="00D26BFD">
        <w:rPr>
          <w:rFonts w:cs="Arial"/>
          <w:color w:val="262626"/>
        </w:rPr>
        <w:t xml:space="preserve"> behaviour – suggesting that they aren’t being a ‘real’ man or a ‘real’ woman if they don’t conform.  These terms can be of an explicit sexual nature and it is worth noting that many can involve the use of terms for people who are gay and lesbian as a negative.</w:t>
      </w:r>
    </w:p>
    <w:p w14:paraId="0FD7A4F6" w14:textId="77777777" w:rsidR="0018427F" w:rsidRPr="00D26BFD" w:rsidRDefault="0018427F" w:rsidP="0018427F">
      <w:pPr>
        <w:textAlignment w:val="baseline"/>
        <w:rPr>
          <w:rFonts w:cs="Arial"/>
          <w:b/>
          <w:bCs/>
          <w:color w:val="00A1E2"/>
          <w:bdr w:val="none" w:sz="0" w:space="0" w:color="auto" w:frame="1"/>
        </w:rPr>
      </w:pPr>
    </w:p>
    <w:p w14:paraId="5EE02CEF" w14:textId="77777777" w:rsidR="0018427F" w:rsidRPr="00813239" w:rsidRDefault="0018427F" w:rsidP="0018427F">
      <w:pPr>
        <w:rPr>
          <w:rFonts w:cs="Arial"/>
        </w:rPr>
      </w:pPr>
      <w:r w:rsidRPr="00D26BFD">
        <w:rPr>
          <w:rFonts w:cs="Arial"/>
          <w:b/>
          <w:bCs/>
          <w:color w:val="00A1E2"/>
          <w:bdr w:val="none" w:sz="0" w:space="0" w:color="auto" w:frame="1"/>
        </w:rPr>
        <w:t xml:space="preserve">Sexual </w:t>
      </w:r>
      <w:r w:rsidRPr="00813239">
        <w:rPr>
          <w:rFonts w:cs="Arial"/>
          <w:b/>
          <w:bCs/>
          <w:color w:val="00A1E2"/>
          <w:bdr w:val="none" w:sz="0" w:space="0" w:color="auto" w:frame="1"/>
        </w:rPr>
        <w:t>orientation:</w:t>
      </w:r>
      <w:r>
        <w:rPr>
          <w:rFonts w:cs="Arial"/>
          <w:b/>
          <w:bCs/>
          <w:color w:val="00A1E2"/>
          <w:bdr w:val="none" w:sz="0" w:space="0" w:color="auto" w:frame="1"/>
        </w:rPr>
        <w:t xml:space="preserve"> </w:t>
      </w:r>
      <w:r>
        <w:rPr>
          <w:rFonts w:cs="Arial"/>
          <w:bCs/>
          <w:bdr w:val="none" w:sz="0" w:space="0" w:color="auto" w:frame="1"/>
        </w:rPr>
        <w:t xml:space="preserve">Homophobic and </w:t>
      </w:r>
      <w:proofErr w:type="spellStart"/>
      <w:r>
        <w:rPr>
          <w:rFonts w:cs="Arial"/>
          <w:bCs/>
          <w:bdr w:val="none" w:sz="0" w:space="0" w:color="auto" w:frame="1"/>
        </w:rPr>
        <w:t>biphobic</w:t>
      </w:r>
      <w:proofErr w:type="spellEnd"/>
      <w:r>
        <w:rPr>
          <w:rFonts w:cs="Arial"/>
          <w:bCs/>
          <w:bdr w:val="none" w:sz="0" w:space="0" w:color="auto" w:frame="1"/>
        </w:rPr>
        <w:t xml:space="preserve"> bullying is when a young person’s actual or perceived sexual orientation is used to exclude, threaten, hurt or humiliate them.  Some children and young people experience bullying because others think that they are LGB, because they have LGB family or friends or because they are seen as different or do not conform to traditional gender stereotypes.</w:t>
      </w:r>
      <w:r w:rsidRPr="00813239">
        <w:rPr>
          <w:rFonts w:cs="Arial"/>
          <w:color w:val="FFFFFF"/>
          <w:shd w:val="clear" w:color="auto" w:fill="323131"/>
        </w:rPr>
        <w:t xml:space="preserve"> </w:t>
      </w:r>
    </w:p>
    <w:p w14:paraId="5928B62C" w14:textId="77777777" w:rsidR="0018427F" w:rsidRPr="00D26BFD" w:rsidRDefault="0018427F" w:rsidP="0018427F">
      <w:pPr>
        <w:textAlignment w:val="baseline"/>
        <w:rPr>
          <w:rFonts w:cs="Arial"/>
          <w:b/>
          <w:bCs/>
          <w:color w:val="00A1E2"/>
          <w:bdr w:val="none" w:sz="0" w:space="0" w:color="auto" w:frame="1"/>
        </w:rPr>
      </w:pPr>
    </w:p>
    <w:p w14:paraId="09E19EAA" w14:textId="77777777" w:rsidR="0018427F" w:rsidRPr="00D26BFD" w:rsidRDefault="0018427F" w:rsidP="0018427F">
      <w:pPr>
        <w:textAlignment w:val="baseline"/>
        <w:rPr>
          <w:rFonts w:cs="Arial"/>
          <w:color w:val="262626"/>
        </w:rPr>
      </w:pPr>
      <w:r w:rsidRPr="00D26BFD">
        <w:rPr>
          <w:rFonts w:cs="Arial"/>
          <w:b/>
          <w:bCs/>
          <w:color w:val="00A1E2"/>
          <w:bdr w:val="none" w:sz="0" w:space="0" w:color="auto" w:frame="1"/>
        </w:rPr>
        <w:t>Social and economic prejudice:</w:t>
      </w:r>
      <w:r w:rsidRPr="00D26BFD">
        <w:rPr>
          <w:rFonts w:cs="Arial"/>
          <w:color w:val="262626"/>
        </w:rPr>
        <w:t xml:space="preserve"> Bullying due to social and economic status can take place in any community.  Small differences in perceived class, family income, family living arrangements, social circumstances or values can be used as a basis for bullying behaviours.  These behaviours, such as mocking speech patterns, accents, belongings, clothing, hygiene etc. can become widespread.  </w:t>
      </w:r>
    </w:p>
    <w:p w14:paraId="2F9089B8" w14:textId="77777777" w:rsidR="0018427F" w:rsidRPr="00D26BFD" w:rsidRDefault="0018427F" w:rsidP="0018427F">
      <w:pPr>
        <w:rPr>
          <w:rFonts w:cs="Arial"/>
          <w:b/>
          <w:bCs/>
          <w:color w:val="00A1E2"/>
          <w:bdr w:val="none" w:sz="0" w:space="0" w:color="auto" w:frame="1"/>
        </w:rPr>
      </w:pPr>
    </w:p>
    <w:p w14:paraId="3BE0EADF" w14:textId="2EE8DDA4" w:rsidR="0018427F" w:rsidRPr="00D26BFD" w:rsidRDefault="0018427F" w:rsidP="0018427F">
      <w:pPr>
        <w:textAlignment w:val="baseline"/>
        <w:rPr>
          <w:rFonts w:cs="Arial"/>
          <w:color w:val="262626"/>
        </w:rPr>
      </w:pPr>
      <w:r w:rsidRPr="00D26BFD">
        <w:rPr>
          <w:rFonts w:cs="Arial"/>
          <w:b/>
          <w:bCs/>
          <w:color w:val="00A1E2"/>
          <w:bdr w:val="none" w:sz="0" w:space="0" w:color="auto" w:frame="1"/>
        </w:rPr>
        <w:t>Young Carers:</w:t>
      </w:r>
      <w:r w:rsidRPr="00D26BFD">
        <w:rPr>
          <w:rFonts w:cs="Arial"/>
          <w:color w:val="262626"/>
        </w:rPr>
        <w:t> The lives of young carers can be significantly affected by their responsibility to care for a family member who has a physical illness or disability, mental health problem, sensory or learning disability or issues with the misuse of drugs or alcohol.</w:t>
      </w:r>
    </w:p>
    <w:p w14:paraId="3E9F3205" w14:textId="77777777" w:rsidR="0018427F" w:rsidRPr="00D26BFD" w:rsidRDefault="0018427F" w:rsidP="0018427F">
      <w:pPr>
        <w:textAlignment w:val="baseline"/>
        <w:rPr>
          <w:rFonts w:cs="Arial"/>
          <w:color w:val="262626"/>
        </w:rPr>
      </w:pPr>
      <w:r w:rsidRPr="00D26BFD">
        <w:rPr>
          <w:rFonts w:cs="Arial"/>
          <w:color w:val="262626"/>
        </w:rPr>
        <w:t>Young carers are at risk of bullying for a variety of reasons. Depending on responsibilities at home, they may find themselves being unable to fully participate in school or after-school activities or ‘fun stuff’. This can make it difficult for them to form relationships; it can hinder successful transitions or lead to educational difficulties.</w:t>
      </w:r>
    </w:p>
    <w:p w14:paraId="7C4ECED1" w14:textId="77777777" w:rsidR="0018427F" w:rsidRPr="00D26BFD" w:rsidRDefault="0018427F" w:rsidP="0018427F">
      <w:pPr>
        <w:rPr>
          <w:rFonts w:cs="Arial"/>
          <w:b/>
        </w:rPr>
      </w:pPr>
    </w:p>
    <w:p w14:paraId="7661226E" w14:textId="77777777" w:rsidR="0018427F" w:rsidRPr="00D26BFD" w:rsidRDefault="0018427F" w:rsidP="0018427F">
      <w:pPr>
        <w:rPr>
          <w:rFonts w:cs="Arial"/>
          <w:b/>
          <w:bCs/>
          <w:color w:val="00A1E2"/>
          <w:bdr w:val="none" w:sz="0" w:space="0" w:color="auto" w:frame="1"/>
        </w:rPr>
      </w:pPr>
    </w:p>
    <w:p w14:paraId="0772D591" w14:textId="77777777" w:rsidR="0018427F" w:rsidRDefault="0018427F" w:rsidP="0018427F">
      <w:pPr>
        <w:ind w:left="426" w:right="706"/>
        <w:rPr>
          <w:b/>
        </w:rPr>
      </w:pPr>
    </w:p>
    <w:p w14:paraId="5B77DC0A" w14:textId="77777777" w:rsidR="0018427F" w:rsidRDefault="0018427F" w:rsidP="0018427F">
      <w:pPr>
        <w:ind w:right="706"/>
        <w:rPr>
          <w:b/>
        </w:rPr>
      </w:pPr>
    </w:p>
    <w:p w14:paraId="20414699" w14:textId="77777777" w:rsidR="0018427F" w:rsidRDefault="0018427F" w:rsidP="0018427F">
      <w:pPr>
        <w:ind w:right="706"/>
        <w:rPr>
          <w:b/>
        </w:rPr>
      </w:pPr>
    </w:p>
    <w:p w14:paraId="033E22B1" w14:textId="62F82555" w:rsidR="0018427F" w:rsidRDefault="0018427F" w:rsidP="0018427F">
      <w:pPr>
        <w:ind w:right="706"/>
        <w:rPr>
          <w:b/>
        </w:rPr>
      </w:pPr>
    </w:p>
    <w:p w14:paraId="64BD0C70" w14:textId="4393075E" w:rsidR="00491186" w:rsidRDefault="00491186" w:rsidP="0018427F">
      <w:pPr>
        <w:ind w:right="706"/>
        <w:rPr>
          <w:b/>
        </w:rPr>
      </w:pPr>
    </w:p>
    <w:p w14:paraId="7A8E8373" w14:textId="4855DEF8" w:rsidR="00491186" w:rsidRDefault="00491186" w:rsidP="0018427F">
      <w:pPr>
        <w:ind w:right="706"/>
        <w:rPr>
          <w:b/>
        </w:rPr>
      </w:pPr>
    </w:p>
    <w:p w14:paraId="2157A43E" w14:textId="3A449153" w:rsidR="00491186" w:rsidRDefault="00491186" w:rsidP="0018427F">
      <w:pPr>
        <w:ind w:right="706"/>
        <w:rPr>
          <w:b/>
        </w:rPr>
      </w:pPr>
    </w:p>
    <w:p w14:paraId="7387FCD5" w14:textId="42FB75DC" w:rsidR="00491186" w:rsidRDefault="00491186" w:rsidP="0018427F">
      <w:pPr>
        <w:ind w:right="706"/>
        <w:rPr>
          <w:b/>
        </w:rPr>
      </w:pPr>
    </w:p>
    <w:p w14:paraId="43E543C6" w14:textId="4D65EE60" w:rsidR="00491186" w:rsidRDefault="00491186" w:rsidP="0018427F">
      <w:pPr>
        <w:ind w:right="706"/>
        <w:rPr>
          <w:b/>
        </w:rPr>
      </w:pPr>
    </w:p>
    <w:p w14:paraId="5A76C4D8" w14:textId="196A88DC" w:rsidR="00491186" w:rsidRDefault="00491186" w:rsidP="0018427F">
      <w:pPr>
        <w:ind w:right="706"/>
        <w:rPr>
          <w:b/>
        </w:rPr>
      </w:pPr>
    </w:p>
    <w:p w14:paraId="2711131A" w14:textId="368BAF3A" w:rsidR="00491186" w:rsidRDefault="00491186" w:rsidP="0018427F">
      <w:pPr>
        <w:ind w:right="706"/>
        <w:rPr>
          <w:b/>
        </w:rPr>
      </w:pPr>
    </w:p>
    <w:p w14:paraId="27CE04F6" w14:textId="25A11062" w:rsidR="0029346D" w:rsidRDefault="0029346D" w:rsidP="0018427F">
      <w:pPr>
        <w:ind w:right="706"/>
        <w:rPr>
          <w:b/>
        </w:rPr>
      </w:pPr>
    </w:p>
    <w:p w14:paraId="2EFE503A" w14:textId="77777777" w:rsidR="0029346D" w:rsidRDefault="0029346D" w:rsidP="0018427F">
      <w:pPr>
        <w:ind w:right="706"/>
        <w:rPr>
          <w:b/>
        </w:rPr>
      </w:pPr>
    </w:p>
    <w:p w14:paraId="01C5A23E" w14:textId="77777777" w:rsidR="0018427F" w:rsidRDefault="0018427F" w:rsidP="0018427F">
      <w:pPr>
        <w:ind w:right="706"/>
        <w:rPr>
          <w:b/>
        </w:rPr>
      </w:pPr>
    </w:p>
    <w:p w14:paraId="15EDD203" w14:textId="77777777" w:rsidR="0018427F" w:rsidRPr="000822B8" w:rsidRDefault="0018427F" w:rsidP="0018427F">
      <w:pPr>
        <w:ind w:right="706"/>
        <w:rPr>
          <w:b/>
        </w:rPr>
      </w:pPr>
      <w:r w:rsidRPr="000822B8">
        <w:rPr>
          <w:b/>
        </w:rPr>
        <w:t>Appendix 2 Preventative, protective and responsive approaches</w:t>
      </w:r>
    </w:p>
    <w:p w14:paraId="5F9E6B04" w14:textId="77777777" w:rsidR="0018427F" w:rsidRPr="00E61772" w:rsidRDefault="0018427F" w:rsidP="0018427F">
      <w:pPr>
        <w:ind w:left="426"/>
      </w:pPr>
    </w:p>
    <w:p w14:paraId="5B7C57EE" w14:textId="77777777" w:rsidR="0018427F" w:rsidRPr="00E61772" w:rsidRDefault="0018427F" w:rsidP="0018427F">
      <w:pPr>
        <w:ind w:left="426" w:right="22"/>
        <w:jc w:val="both"/>
      </w:pPr>
      <w:r w:rsidRPr="00E61772">
        <w:t xml:space="preserve">City of Edinburgh Council is committed to the key themes of </w:t>
      </w:r>
      <w:r w:rsidRPr="00E61772">
        <w:rPr>
          <w:bCs/>
        </w:rPr>
        <w:t>promoting positive relationships, resilience, restorative approaches and developing Rights Respecting Schools at the heart of our communities</w:t>
      </w:r>
      <w:r w:rsidRPr="00E61772">
        <w:t>. Welcoming diversity and ensuring equality underpin the ethos of our establishments and create the right environment to prevent bullying and discrimination.</w:t>
      </w:r>
      <w:r>
        <w:t xml:space="preserve">  </w:t>
      </w:r>
      <w:r w:rsidRPr="00E61772">
        <w:t>To promote respect, positive attitudes and relationships City of Edinburgh Council use</w:t>
      </w:r>
      <w:r>
        <w:t>s</w:t>
      </w:r>
      <w:r w:rsidRPr="00E61772">
        <w:t xml:space="preserve"> a variety of preventative, protective and responsive approaches</w:t>
      </w:r>
      <w:r>
        <w:t>, s</w:t>
      </w:r>
      <w:r w:rsidRPr="00E61772">
        <w:t xml:space="preserve">ome of which are described below. </w:t>
      </w:r>
    </w:p>
    <w:p w14:paraId="4C46272B" w14:textId="77777777" w:rsidR="0018427F" w:rsidRPr="00E61772" w:rsidRDefault="0018427F" w:rsidP="0018427F">
      <w:pPr>
        <w:ind w:left="426"/>
        <w:jc w:val="both"/>
      </w:pPr>
    </w:p>
    <w:p w14:paraId="3A597111" w14:textId="77777777" w:rsidR="0018427F" w:rsidRPr="00E61772" w:rsidRDefault="0018427F" w:rsidP="0018427F">
      <w:pPr>
        <w:autoSpaceDE w:val="0"/>
        <w:autoSpaceDN w:val="0"/>
        <w:adjustRightInd w:val="0"/>
        <w:ind w:left="426"/>
        <w:jc w:val="both"/>
        <w:rPr>
          <w:b/>
          <w:bCs/>
        </w:rPr>
      </w:pPr>
      <w:r w:rsidRPr="00E61772">
        <w:rPr>
          <w:b/>
          <w:bCs/>
        </w:rPr>
        <w:t>Preventative approaches</w:t>
      </w:r>
    </w:p>
    <w:p w14:paraId="145367DA" w14:textId="77777777" w:rsidR="0018427F" w:rsidRPr="00E61772" w:rsidRDefault="0018427F" w:rsidP="0018427F">
      <w:pPr>
        <w:autoSpaceDE w:val="0"/>
        <w:autoSpaceDN w:val="0"/>
        <w:adjustRightInd w:val="0"/>
        <w:ind w:left="426"/>
        <w:jc w:val="both"/>
        <w:rPr>
          <w:b/>
          <w:bCs/>
        </w:rPr>
      </w:pPr>
    </w:p>
    <w:p w14:paraId="5EC3E565" w14:textId="77777777" w:rsidR="0018427F" w:rsidRPr="00E61772" w:rsidRDefault="0018427F" w:rsidP="00BD42AC">
      <w:pPr>
        <w:pStyle w:val="ListParagraph"/>
        <w:numPr>
          <w:ilvl w:val="0"/>
          <w:numId w:val="23"/>
        </w:numPr>
      </w:pPr>
      <w:r w:rsidRPr="00E61772">
        <w:t xml:space="preserve">Establishments to have clear procedures that guide staff responses to bullying incidents, informed by this procedure. Consultation with stakeholders on establishment procedure is recommended. </w:t>
      </w:r>
    </w:p>
    <w:p w14:paraId="1C442D4F" w14:textId="77777777" w:rsidR="0018427F" w:rsidRPr="00E61772" w:rsidRDefault="0018427F" w:rsidP="00BD42AC">
      <w:pPr>
        <w:pStyle w:val="ListParagraph"/>
        <w:numPr>
          <w:ilvl w:val="0"/>
          <w:numId w:val="23"/>
        </w:numPr>
      </w:pPr>
      <w:r w:rsidRPr="00E61772">
        <w:t xml:space="preserve">Using the advice of </w:t>
      </w:r>
      <w:proofErr w:type="spellStart"/>
      <w:r w:rsidRPr="00E61772">
        <w:rPr>
          <w:b/>
        </w:rPr>
        <w:t>respect</w:t>
      </w:r>
      <w:r w:rsidRPr="00E61772">
        <w:rPr>
          <w:b/>
          <w:i/>
        </w:rPr>
        <w:t>me</w:t>
      </w:r>
      <w:proofErr w:type="spellEnd"/>
      <w:r w:rsidRPr="00E61772">
        <w:t xml:space="preserve">, and </w:t>
      </w:r>
      <w:r>
        <w:t>‘</w:t>
      </w:r>
      <w:r w:rsidRPr="00E61772">
        <w:t>Included Engaged and Involved</w:t>
      </w:r>
      <w:r>
        <w:t xml:space="preserve">’ </w:t>
      </w:r>
      <w:r w:rsidRPr="00E61772">
        <w:t>(</w:t>
      </w:r>
      <w:r>
        <w:t xml:space="preserve">Scottish Government / </w:t>
      </w:r>
      <w:r w:rsidRPr="00E61772">
        <w:t>Education Scotland).</w:t>
      </w:r>
    </w:p>
    <w:p w14:paraId="7E8AEC76" w14:textId="77777777" w:rsidR="0018427F" w:rsidRPr="00F7374B" w:rsidRDefault="0018427F" w:rsidP="00BD42AC">
      <w:pPr>
        <w:pStyle w:val="ListParagraph"/>
        <w:numPr>
          <w:ilvl w:val="0"/>
          <w:numId w:val="23"/>
        </w:numPr>
      </w:pPr>
      <w:r w:rsidRPr="00E61772">
        <w:t xml:space="preserve">Information provided to children, young people and parents/ carers explaining how the establishment deals </w:t>
      </w:r>
      <w:r w:rsidRPr="00F7374B">
        <w:t>with incidents of bullying and prejudice.</w:t>
      </w:r>
    </w:p>
    <w:p w14:paraId="329E76FC" w14:textId="77777777" w:rsidR="0018427F" w:rsidRPr="00E61772" w:rsidRDefault="0018427F" w:rsidP="00BD42AC">
      <w:pPr>
        <w:pStyle w:val="ListParagraph"/>
        <w:numPr>
          <w:ilvl w:val="0"/>
          <w:numId w:val="23"/>
        </w:numPr>
      </w:pPr>
      <w:r w:rsidRPr="00E61772">
        <w:t xml:space="preserve">Ongoing events involving the school community that promote equality and diversity. </w:t>
      </w:r>
    </w:p>
    <w:p w14:paraId="04476ECD" w14:textId="77777777" w:rsidR="0018427F" w:rsidRPr="00E61772" w:rsidRDefault="0018427F" w:rsidP="00BD42AC">
      <w:pPr>
        <w:pStyle w:val="ListParagraph"/>
        <w:numPr>
          <w:ilvl w:val="0"/>
          <w:numId w:val="23"/>
        </w:numPr>
      </w:pPr>
      <w:r w:rsidRPr="00E61772">
        <w:t>Building resilience and empathy through Edinburgh Health and Wellbeing Team’s range of Growing Confidence and resilience programmes</w:t>
      </w:r>
      <w:r>
        <w:t>.</w:t>
      </w:r>
    </w:p>
    <w:p w14:paraId="43726C5D" w14:textId="77777777" w:rsidR="0018427F" w:rsidRPr="00E61772" w:rsidRDefault="0018427F" w:rsidP="00BD42AC">
      <w:pPr>
        <w:pStyle w:val="ListParagraph"/>
        <w:numPr>
          <w:ilvl w:val="0"/>
          <w:numId w:val="23"/>
        </w:numPr>
      </w:pPr>
      <w:r w:rsidRPr="00E61772">
        <w:t xml:space="preserve">Use of appropriate approaches and resources for example nurture and Emotion Talks, to develop social skills and emotional literacy. </w:t>
      </w:r>
    </w:p>
    <w:p w14:paraId="17B406FA" w14:textId="77777777" w:rsidR="0018427F" w:rsidRPr="00E61772" w:rsidRDefault="0018427F" w:rsidP="00BD42AC">
      <w:pPr>
        <w:pStyle w:val="ListParagraph"/>
        <w:numPr>
          <w:ilvl w:val="0"/>
          <w:numId w:val="23"/>
        </w:numPr>
      </w:pPr>
      <w:r w:rsidRPr="00F7374B">
        <w:t xml:space="preserve">Staff learning and development on core </w:t>
      </w:r>
      <w:r w:rsidRPr="00E61772">
        <w:t>themes: promoting positive relationships,</w:t>
      </w:r>
      <w:r>
        <w:t xml:space="preserve"> </w:t>
      </w:r>
      <w:r w:rsidRPr="00BC26EE">
        <w:t>equalities</w:t>
      </w:r>
      <w:r>
        <w:t xml:space="preserve">, </w:t>
      </w:r>
      <w:r w:rsidRPr="00E61772">
        <w:t>resilience, restorative approaches, rights respecting schools, growing confidence, nurture etc.</w:t>
      </w:r>
    </w:p>
    <w:p w14:paraId="707C5A77" w14:textId="77777777" w:rsidR="0018427F" w:rsidRPr="00F7374B" w:rsidRDefault="0018427F" w:rsidP="00BD42AC">
      <w:pPr>
        <w:pStyle w:val="ListParagraph"/>
        <w:numPr>
          <w:ilvl w:val="0"/>
          <w:numId w:val="23"/>
        </w:numPr>
      </w:pPr>
      <w:r w:rsidRPr="00E61772">
        <w:t>Consistent responses to negative interactions, distressed behaviours</w:t>
      </w:r>
      <w:r>
        <w:t xml:space="preserve">, </w:t>
      </w:r>
      <w:r w:rsidRPr="00F7374B">
        <w:t>bullying and prejudicial behaviours, led by restorative practices.</w:t>
      </w:r>
    </w:p>
    <w:p w14:paraId="6DA78987" w14:textId="77777777" w:rsidR="0018427F" w:rsidRPr="00E61772" w:rsidRDefault="0018427F" w:rsidP="00BD42AC">
      <w:pPr>
        <w:pStyle w:val="ListParagraph"/>
        <w:numPr>
          <w:ilvl w:val="0"/>
          <w:numId w:val="23"/>
        </w:numPr>
      </w:pPr>
      <w:r w:rsidRPr="00E61772">
        <w:t>Frequent opportunities for children and young people to discuss issues and for them to request private appointments with staff to talk.</w:t>
      </w:r>
    </w:p>
    <w:p w14:paraId="4F53FB73" w14:textId="77777777" w:rsidR="0018427F" w:rsidRPr="00E61772" w:rsidRDefault="0018427F" w:rsidP="00BD42AC">
      <w:pPr>
        <w:pStyle w:val="ListParagraph"/>
        <w:numPr>
          <w:ilvl w:val="0"/>
          <w:numId w:val="23"/>
        </w:numPr>
      </w:pPr>
      <w:r w:rsidRPr="00E61772">
        <w:t xml:space="preserve">Welcoming public </w:t>
      </w:r>
      <w:r w:rsidRPr="00F7374B">
        <w:t xml:space="preserve">messages and images throughout the establishment, with text in a </w:t>
      </w:r>
      <w:r w:rsidRPr="00E61772">
        <w:t>range of languages.</w:t>
      </w:r>
    </w:p>
    <w:p w14:paraId="63E24AE9" w14:textId="77777777" w:rsidR="0018427F" w:rsidRPr="00E61772" w:rsidRDefault="0018427F" w:rsidP="00BD42AC">
      <w:pPr>
        <w:pStyle w:val="ListParagraph"/>
        <w:numPr>
          <w:ilvl w:val="0"/>
          <w:numId w:val="23"/>
        </w:numPr>
      </w:pPr>
      <w:r w:rsidRPr="00E61772">
        <w:t>Use of self-evaluation tools which measure ethos, relationships and confidence in the establishment, such as pupil well-being questionnaires and surveys.</w:t>
      </w:r>
    </w:p>
    <w:p w14:paraId="7B60A834" w14:textId="77777777" w:rsidR="0018427F" w:rsidRPr="00E61772" w:rsidRDefault="0018427F" w:rsidP="00BD42AC">
      <w:pPr>
        <w:pStyle w:val="ListParagraph"/>
        <w:numPr>
          <w:ilvl w:val="0"/>
          <w:numId w:val="23"/>
        </w:numPr>
      </w:pPr>
      <w:r w:rsidRPr="00E61772">
        <w:t>Involvement of other agencies and partners in social work, health, police and the voluntary sector.</w:t>
      </w:r>
    </w:p>
    <w:p w14:paraId="4621D1BF" w14:textId="77777777" w:rsidR="0018427F" w:rsidRPr="00E61772" w:rsidRDefault="0018427F" w:rsidP="00BD42AC">
      <w:pPr>
        <w:pStyle w:val="ListParagraph"/>
        <w:numPr>
          <w:ilvl w:val="0"/>
          <w:numId w:val="23"/>
        </w:numPr>
      </w:pPr>
      <w:r w:rsidRPr="00E61772">
        <w:t>Audits of race equality, inclusion and achievement of bilingual and minority ethnic pupils (Additional Support for Learning Service can offer advice)</w:t>
      </w:r>
    </w:p>
    <w:p w14:paraId="1A7853CC" w14:textId="77777777" w:rsidR="0018427F" w:rsidRPr="00E61772" w:rsidRDefault="0018427F" w:rsidP="00BD42AC">
      <w:pPr>
        <w:pStyle w:val="ListParagraph"/>
        <w:numPr>
          <w:ilvl w:val="0"/>
          <w:numId w:val="23"/>
        </w:numPr>
      </w:pPr>
      <w:r w:rsidRPr="00E61772">
        <w:t xml:space="preserve">Promotion of training opportunities to parents that explore the development of attachment, empathy and resilience and developing problem solving skills e.g. Psychology of Parenting Project, Incredible Years, Growing Confidence, Teen Psychology of Parenting Project. </w:t>
      </w:r>
    </w:p>
    <w:p w14:paraId="1533708F" w14:textId="77777777" w:rsidR="0018427F" w:rsidRPr="00E137D3" w:rsidRDefault="0018427F" w:rsidP="00BD42AC">
      <w:pPr>
        <w:pStyle w:val="ListParagraph"/>
        <w:numPr>
          <w:ilvl w:val="0"/>
          <w:numId w:val="23"/>
        </w:numPr>
      </w:pPr>
      <w:r w:rsidRPr="00E61772">
        <w:t xml:space="preserve">Working towards award programmes, e.g. UN Rights Respecting Schools Award, Diana Award, LGBT </w:t>
      </w:r>
      <w:r w:rsidRPr="00E137D3">
        <w:t>Charter, Intercultural Youth Scotland Pro-Black and Anti-racist Education Ambassadors Programme (secondary).</w:t>
      </w:r>
    </w:p>
    <w:p w14:paraId="7171E14F" w14:textId="77777777" w:rsidR="0018427F" w:rsidRDefault="0018427F" w:rsidP="0018427F">
      <w:pPr>
        <w:autoSpaceDE w:val="0"/>
        <w:autoSpaceDN w:val="0"/>
        <w:adjustRightInd w:val="0"/>
        <w:ind w:left="426"/>
        <w:jc w:val="both"/>
        <w:rPr>
          <w:b/>
          <w:bCs/>
        </w:rPr>
      </w:pPr>
    </w:p>
    <w:p w14:paraId="38DD78DA" w14:textId="77777777" w:rsidR="0018427F" w:rsidRPr="00E61772" w:rsidRDefault="0018427F" w:rsidP="0018427F">
      <w:pPr>
        <w:autoSpaceDE w:val="0"/>
        <w:autoSpaceDN w:val="0"/>
        <w:adjustRightInd w:val="0"/>
        <w:ind w:left="426"/>
        <w:jc w:val="both"/>
        <w:rPr>
          <w:b/>
          <w:bCs/>
        </w:rPr>
      </w:pPr>
      <w:r w:rsidRPr="00E61772">
        <w:rPr>
          <w:b/>
          <w:bCs/>
        </w:rPr>
        <w:t>Protective approaches</w:t>
      </w:r>
    </w:p>
    <w:p w14:paraId="2372256E" w14:textId="77777777" w:rsidR="0018427F" w:rsidRPr="00E61772" w:rsidRDefault="0018427F" w:rsidP="0018427F">
      <w:pPr>
        <w:autoSpaceDE w:val="0"/>
        <w:autoSpaceDN w:val="0"/>
        <w:adjustRightInd w:val="0"/>
        <w:ind w:left="426"/>
        <w:jc w:val="both"/>
        <w:rPr>
          <w:b/>
          <w:bCs/>
        </w:rPr>
      </w:pPr>
    </w:p>
    <w:p w14:paraId="6D12A574" w14:textId="77777777" w:rsidR="0018427F" w:rsidRPr="00E61772" w:rsidRDefault="0018427F" w:rsidP="00BD42AC">
      <w:pPr>
        <w:pStyle w:val="ListParagraph"/>
        <w:numPr>
          <w:ilvl w:val="0"/>
          <w:numId w:val="24"/>
        </w:numPr>
      </w:pPr>
      <w:r w:rsidRPr="00E61772">
        <w:t xml:space="preserve">Establishments will have a number of interventions that aim to build protective resilience factors in children and young people, particularly those who are identified as being vulnerable or at risk. </w:t>
      </w:r>
    </w:p>
    <w:p w14:paraId="7F6251B1" w14:textId="77777777" w:rsidR="0018427F" w:rsidRPr="00E61772" w:rsidRDefault="0018427F" w:rsidP="00BD42AC">
      <w:pPr>
        <w:pStyle w:val="ListParagraph"/>
        <w:numPr>
          <w:ilvl w:val="0"/>
          <w:numId w:val="24"/>
        </w:numPr>
        <w:rPr>
          <w:b/>
          <w:bCs/>
        </w:rPr>
      </w:pPr>
      <w:r w:rsidRPr="00E61772">
        <w:t>Buddy systems, especially at transition times.</w:t>
      </w:r>
    </w:p>
    <w:p w14:paraId="79E4EB8F" w14:textId="77777777" w:rsidR="0018427F" w:rsidRPr="00E61772" w:rsidRDefault="0018427F" w:rsidP="00BD42AC">
      <w:pPr>
        <w:pStyle w:val="ListParagraph"/>
        <w:numPr>
          <w:ilvl w:val="0"/>
          <w:numId w:val="24"/>
        </w:numPr>
        <w:rPr>
          <w:b/>
          <w:bCs/>
        </w:rPr>
      </w:pPr>
      <w:r w:rsidRPr="00E61772">
        <w:t xml:space="preserve">Groups to support identified pupils for example nurture groups and </w:t>
      </w:r>
      <w:r>
        <w:t>‘</w:t>
      </w:r>
      <w:r w:rsidRPr="00E61772">
        <w:t>Seasons for Growth’</w:t>
      </w:r>
    </w:p>
    <w:p w14:paraId="5E2DBB51" w14:textId="77777777" w:rsidR="0018427F" w:rsidRPr="00E61772" w:rsidRDefault="0018427F" w:rsidP="00BD42AC">
      <w:pPr>
        <w:pStyle w:val="ListParagraph"/>
        <w:numPr>
          <w:ilvl w:val="0"/>
          <w:numId w:val="24"/>
        </w:numPr>
        <w:rPr>
          <w:b/>
          <w:bCs/>
        </w:rPr>
      </w:pPr>
      <w:r w:rsidRPr="00E61772">
        <w:t>Use of materials such as ‘Cool in School’, ‘Keeping Myself Safe’.</w:t>
      </w:r>
    </w:p>
    <w:p w14:paraId="1B7801B2" w14:textId="77777777" w:rsidR="0018427F" w:rsidRPr="00E61772" w:rsidRDefault="0018427F" w:rsidP="00BD42AC">
      <w:pPr>
        <w:pStyle w:val="ListParagraph"/>
        <w:numPr>
          <w:ilvl w:val="0"/>
          <w:numId w:val="24"/>
        </w:numPr>
        <w:rPr>
          <w:b/>
          <w:bCs/>
        </w:rPr>
      </w:pPr>
      <w:r w:rsidRPr="00E61772">
        <w:t>Participation in the Emotional Wellbeing academy led by Psychological Services and Child and Adolescent Mental Health Service (CAMHS).</w:t>
      </w:r>
    </w:p>
    <w:p w14:paraId="65E5D963" w14:textId="77777777" w:rsidR="0018427F" w:rsidRPr="00E61772" w:rsidRDefault="0018427F" w:rsidP="00BD42AC">
      <w:pPr>
        <w:pStyle w:val="ListParagraph"/>
        <w:numPr>
          <w:ilvl w:val="0"/>
          <w:numId w:val="24"/>
        </w:numPr>
        <w:rPr>
          <w:b/>
          <w:bCs/>
        </w:rPr>
      </w:pPr>
      <w:r w:rsidRPr="00E61772">
        <w:t xml:space="preserve">Peer mentoring and mediation. </w:t>
      </w:r>
    </w:p>
    <w:p w14:paraId="3DD18EFF" w14:textId="77777777" w:rsidR="0018427F" w:rsidRPr="00E61772" w:rsidRDefault="0018427F" w:rsidP="00BD42AC">
      <w:pPr>
        <w:pStyle w:val="ListParagraph"/>
        <w:numPr>
          <w:ilvl w:val="0"/>
          <w:numId w:val="24"/>
        </w:numPr>
        <w:rPr>
          <w:b/>
          <w:bCs/>
        </w:rPr>
      </w:pPr>
      <w:r w:rsidRPr="00E61772">
        <w:t xml:space="preserve">Specialist individual supports within and beyond school e.g. counselling and therapeutic services </w:t>
      </w:r>
    </w:p>
    <w:p w14:paraId="2B6792EC" w14:textId="77777777" w:rsidR="0018427F" w:rsidRPr="00E61772" w:rsidRDefault="0018427F" w:rsidP="00BD42AC">
      <w:pPr>
        <w:pStyle w:val="ListParagraph"/>
        <w:numPr>
          <w:ilvl w:val="0"/>
          <w:numId w:val="24"/>
        </w:numPr>
        <w:rPr>
          <w:b/>
          <w:bCs/>
        </w:rPr>
      </w:pPr>
      <w:r w:rsidRPr="00E61772">
        <w:t xml:space="preserve">Playground supervision from trained staff who encourage and lead play </w:t>
      </w:r>
    </w:p>
    <w:p w14:paraId="3F7C29BF" w14:textId="77777777" w:rsidR="0018427F" w:rsidRPr="00E61772" w:rsidRDefault="0018427F" w:rsidP="00BD42AC">
      <w:pPr>
        <w:pStyle w:val="ListParagraph"/>
        <w:numPr>
          <w:ilvl w:val="0"/>
          <w:numId w:val="24"/>
        </w:numPr>
        <w:rPr>
          <w:b/>
          <w:bCs/>
        </w:rPr>
      </w:pPr>
      <w:r w:rsidRPr="00E61772">
        <w:t>Arrangements for young people to raise issues confidently with staff including for example, confidential ‘Comments Box’ or ‘Listening Post’ in</w:t>
      </w:r>
      <w:r>
        <w:t xml:space="preserve"> a</w:t>
      </w:r>
      <w:r w:rsidRPr="00E61772">
        <w:t xml:space="preserve"> neutral and confidential place.</w:t>
      </w:r>
    </w:p>
    <w:p w14:paraId="195A5F34" w14:textId="77777777" w:rsidR="0018427F" w:rsidRPr="00E61772" w:rsidRDefault="0018427F" w:rsidP="00BD42AC">
      <w:pPr>
        <w:pStyle w:val="ListParagraph"/>
        <w:numPr>
          <w:ilvl w:val="0"/>
          <w:numId w:val="24"/>
        </w:numPr>
      </w:pPr>
      <w:r w:rsidRPr="00E61772">
        <w:t xml:space="preserve">Encouraging everyone to respect others even if they don’t like them, they don’t agree with them or do they don’t enjoy the same things they do. </w:t>
      </w:r>
    </w:p>
    <w:p w14:paraId="3B030710" w14:textId="77777777" w:rsidR="0018427F" w:rsidRPr="00E61772" w:rsidRDefault="0018427F" w:rsidP="00BD42AC">
      <w:pPr>
        <w:pStyle w:val="ListParagraph"/>
        <w:numPr>
          <w:ilvl w:val="0"/>
          <w:numId w:val="24"/>
        </w:numPr>
      </w:pPr>
      <w:r w:rsidRPr="00E61772">
        <w:t>Involvement of other agencies and partners in social work, health, police and the voluntary sector.</w:t>
      </w:r>
    </w:p>
    <w:p w14:paraId="7E32BAFD" w14:textId="77777777" w:rsidR="0018427F" w:rsidRPr="00E61772" w:rsidRDefault="0018427F" w:rsidP="00BD42AC">
      <w:pPr>
        <w:pStyle w:val="ListParagraph"/>
        <w:numPr>
          <w:ilvl w:val="0"/>
          <w:numId w:val="24"/>
        </w:numPr>
        <w:rPr>
          <w:b/>
          <w:bCs/>
        </w:rPr>
      </w:pPr>
      <w:r w:rsidRPr="00E61772">
        <w:t xml:space="preserve">Involvement of Psychological Services where appropriate and with consent from the child and their parents </w:t>
      </w:r>
    </w:p>
    <w:p w14:paraId="7B3C755E" w14:textId="77777777" w:rsidR="0018427F" w:rsidRPr="00E61772" w:rsidRDefault="0018427F" w:rsidP="0018427F">
      <w:pPr>
        <w:autoSpaceDE w:val="0"/>
        <w:autoSpaceDN w:val="0"/>
        <w:adjustRightInd w:val="0"/>
        <w:ind w:left="426"/>
        <w:jc w:val="both"/>
      </w:pPr>
    </w:p>
    <w:p w14:paraId="596F81EC" w14:textId="77777777" w:rsidR="0018427F" w:rsidRPr="00E61772" w:rsidRDefault="0018427F" w:rsidP="0018427F">
      <w:pPr>
        <w:autoSpaceDE w:val="0"/>
        <w:autoSpaceDN w:val="0"/>
        <w:adjustRightInd w:val="0"/>
        <w:ind w:left="426"/>
        <w:jc w:val="both"/>
        <w:rPr>
          <w:b/>
          <w:bCs/>
        </w:rPr>
      </w:pPr>
      <w:r w:rsidRPr="000E5159">
        <w:rPr>
          <w:b/>
          <w:bCs/>
        </w:rPr>
        <w:t>Responsive approaches</w:t>
      </w:r>
    </w:p>
    <w:p w14:paraId="25D80E6E" w14:textId="77777777" w:rsidR="0018427F" w:rsidRPr="00E61772" w:rsidRDefault="0018427F" w:rsidP="0018427F">
      <w:pPr>
        <w:autoSpaceDE w:val="0"/>
        <w:autoSpaceDN w:val="0"/>
        <w:adjustRightInd w:val="0"/>
        <w:ind w:left="426"/>
        <w:jc w:val="both"/>
        <w:rPr>
          <w:b/>
          <w:bCs/>
        </w:rPr>
      </w:pPr>
    </w:p>
    <w:p w14:paraId="6CAE67AD" w14:textId="77777777" w:rsidR="0018427F" w:rsidRPr="00E137D3" w:rsidRDefault="0018427F" w:rsidP="0018427F">
      <w:pPr>
        <w:autoSpaceDE w:val="0"/>
        <w:autoSpaceDN w:val="0"/>
        <w:adjustRightInd w:val="0"/>
        <w:ind w:left="426"/>
        <w:jc w:val="both"/>
      </w:pPr>
      <w:r w:rsidRPr="00E61772">
        <w:rPr>
          <w:bCs/>
        </w:rPr>
        <w:t xml:space="preserve">Sometimes a child or young person may not be engaging consciously in </w:t>
      </w:r>
      <w:r w:rsidRPr="00E137D3">
        <w:rPr>
          <w:bCs/>
        </w:rPr>
        <w:t xml:space="preserve">bullying or prejudicial </w:t>
      </w:r>
      <w:r w:rsidRPr="00E61772">
        <w:rPr>
          <w:bCs/>
        </w:rPr>
        <w:t>behaviour. However</w:t>
      </w:r>
      <w:r>
        <w:rPr>
          <w:bCs/>
        </w:rPr>
        <w:t>,</w:t>
      </w:r>
      <w:r w:rsidRPr="00E61772">
        <w:rPr>
          <w:bCs/>
        </w:rPr>
        <w:t xml:space="preserve"> this behaviour can still impact negatively on others and must be taken seriously. The level of understanding and awareness of a child who is bullying is a significant factor in how it is dealt with. </w:t>
      </w:r>
      <w:r w:rsidRPr="00E61772">
        <w:t xml:space="preserve">Establishments will have an appropriate and proportionate response to </w:t>
      </w:r>
      <w:r w:rsidRPr="00E137D3">
        <w:t xml:space="preserve">bullying and prejudice incidents, in line </w:t>
      </w:r>
      <w:r w:rsidRPr="00E61772">
        <w:t xml:space="preserve">with their legal responsibility to support and educate all those involved, including pupils identified as </w:t>
      </w:r>
      <w:r w:rsidRPr="00E137D3">
        <w:t xml:space="preserve">displaying bullying or prejudicial behaviours. </w:t>
      </w:r>
    </w:p>
    <w:p w14:paraId="79CC5041" w14:textId="77777777" w:rsidR="0018427F" w:rsidRPr="00E61772" w:rsidRDefault="0018427F" w:rsidP="0018427F">
      <w:pPr>
        <w:autoSpaceDE w:val="0"/>
        <w:autoSpaceDN w:val="0"/>
        <w:adjustRightInd w:val="0"/>
        <w:ind w:left="426"/>
        <w:jc w:val="both"/>
        <w:rPr>
          <w:b/>
        </w:rPr>
      </w:pPr>
    </w:p>
    <w:p w14:paraId="2E2FC9EC" w14:textId="77777777" w:rsidR="0018427F" w:rsidRPr="00E61772" w:rsidRDefault="0018427F" w:rsidP="00BD42AC">
      <w:pPr>
        <w:pStyle w:val="ListParagraph"/>
        <w:numPr>
          <w:ilvl w:val="0"/>
          <w:numId w:val="25"/>
        </w:numPr>
      </w:pPr>
      <w:r w:rsidRPr="00E61772">
        <w:t>De-escalation strategies delivered consistently by staff.</w:t>
      </w:r>
    </w:p>
    <w:p w14:paraId="7A622365" w14:textId="77777777" w:rsidR="0018427F" w:rsidRPr="00E61772" w:rsidRDefault="0018427F" w:rsidP="00BD42AC">
      <w:pPr>
        <w:pStyle w:val="ListParagraph"/>
        <w:numPr>
          <w:ilvl w:val="0"/>
          <w:numId w:val="25"/>
        </w:numPr>
      </w:pPr>
      <w:r w:rsidRPr="00E61772">
        <w:t>Physical separation of person/people bullying, where necessary, possible and safe.</w:t>
      </w:r>
    </w:p>
    <w:p w14:paraId="21F4D088" w14:textId="77777777" w:rsidR="0018427F" w:rsidRPr="00E61772" w:rsidRDefault="0018427F" w:rsidP="00BD42AC">
      <w:pPr>
        <w:pStyle w:val="ListParagraph"/>
        <w:numPr>
          <w:ilvl w:val="0"/>
          <w:numId w:val="25"/>
        </w:numPr>
      </w:pPr>
      <w:r w:rsidRPr="00E61772">
        <w:t>Involvement of parents/carers where appropriate.</w:t>
      </w:r>
    </w:p>
    <w:p w14:paraId="47F0A82E" w14:textId="77777777" w:rsidR="0018427F" w:rsidRPr="00E61772" w:rsidRDefault="0018427F" w:rsidP="00BD42AC">
      <w:pPr>
        <w:pStyle w:val="ListParagraph"/>
        <w:numPr>
          <w:ilvl w:val="0"/>
          <w:numId w:val="25"/>
        </w:numPr>
      </w:pPr>
      <w:r w:rsidRPr="00E61772">
        <w:t xml:space="preserve">Use of restorative </w:t>
      </w:r>
      <w:r w:rsidRPr="00E137D3">
        <w:t xml:space="preserve">practices, where appropriate, including </w:t>
      </w:r>
      <w:r w:rsidRPr="00E61772">
        <w:t xml:space="preserve">acknowledging grievances. </w:t>
      </w:r>
    </w:p>
    <w:p w14:paraId="7670BE14" w14:textId="77777777" w:rsidR="0018427F" w:rsidRPr="00E61772" w:rsidRDefault="0018427F" w:rsidP="00BD42AC">
      <w:pPr>
        <w:pStyle w:val="ListParagraph"/>
        <w:numPr>
          <w:ilvl w:val="0"/>
          <w:numId w:val="25"/>
        </w:numPr>
      </w:pPr>
      <w:r w:rsidRPr="00E61772">
        <w:t>Helping children to recognise that their actions have consequences and involving them in a discussion about how to make things better.</w:t>
      </w:r>
    </w:p>
    <w:p w14:paraId="5E390F82" w14:textId="77777777" w:rsidR="0018427F" w:rsidRPr="00E61772" w:rsidRDefault="0018427F" w:rsidP="00BD42AC">
      <w:pPr>
        <w:pStyle w:val="ListParagraph"/>
        <w:numPr>
          <w:ilvl w:val="0"/>
          <w:numId w:val="25"/>
        </w:numPr>
      </w:pPr>
      <w:r w:rsidRPr="00E61772">
        <w:t>Consequences for the person/people bullying.</w:t>
      </w:r>
    </w:p>
    <w:p w14:paraId="4E14CD03" w14:textId="77777777" w:rsidR="0018427F" w:rsidRPr="00E61772" w:rsidRDefault="0018427F" w:rsidP="00BD42AC">
      <w:pPr>
        <w:pStyle w:val="ListParagraph"/>
        <w:numPr>
          <w:ilvl w:val="0"/>
          <w:numId w:val="25"/>
        </w:numPr>
      </w:pPr>
      <w:r w:rsidRPr="00E61772">
        <w:t>Consideration of whether known or unidentified additional support needs have contributed to the bullying.</w:t>
      </w:r>
    </w:p>
    <w:p w14:paraId="0F09BD51" w14:textId="77777777" w:rsidR="0018427F" w:rsidRPr="00C06474" w:rsidRDefault="0018427F" w:rsidP="00BD42AC">
      <w:pPr>
        <w:pStyle w:val="ListParagraph"/>
        <w:numPr>
          <w:ilvl w:val="0"/>
          <w:numId w:val="25"/>
        </w:numPr>
      </w:pPr>
      <w:r w:rsidRPr="00E61772">
        <w:t>Specific support services, such as Psychological Services, Additional Support for Learning Service, Education Welfare, Edinburgh Together, Social Work or CAMHS with consent from the child and their parents.</w:t>
      </w:r>
    </w:p>
    <w:p w14:paraId="03B07C02" w14:textId="77777777" w:rsidR="0018427F" w:rsidRPr="000E5159" w:rsidRDefault="0018427F" w:rsidP="00BD42AC">
      <w:pPr>
        <w:pStyle w:val="ListParagraph"/>
        <w:numPr>
          <w:ilvl w:val="0"/>
          <w:numId w:val="25"/>
        </w:numPr>
      </w:pPr>
      <w:r w:rsidRPr="000E5159">
        <w:t>Involvement of police if incident involves any criminal acts, including possible hate crimes.</w:t>
      </w:r>
    </w:p>
    <w:p w14:paraId="24921951" w14:textId="77777777" w:rsidR="0018427F" w:rsidRDefault="0018427F" w:rsidP="00BD42AC">
      <w:pPr>
        <w:pStyle w:val="ListParagraph"/>
        <w:numPr>
          <w:ilvl w:val="0"/>
          <w:numId w:val="25"/>
        </w:numPr>
      </w:pPr>
      <w:r w:rsidRPr="00E61772">
        <w:t>GIRFEC child planning processes.</w:t>
      </w:r>
    </w:p>
    <w:p w14:paraId="13E201EF" w14:textId="77777777" w:rsidR="0018427F" w:rsidRDefault="0018427F" w:rsidP="00BD42AC">
      <w:pPr>
        <w:pStyle w:val="ListParagraph"/>
        <w:numPr>
          <w:ilvl w:val="0"/>
          <w:numId w:val="25"/>
        </w:numPr>
      </w:pPr>
      <w:r w:rsidRPr="00E61772">
        <w:t>Where appropriate, Child Protection procedures must be followed.</w:t>
      </w:r>
    </w:p>
    <w:p w14:paraId="6070E891" w14:textId="77777777" w:rsidR="0018427F" w:rsidRDefault="0018427F" w:rsidP="00BD42AC">
      <w:pPr>
        <w:pStyle w:val="ListParagraph"/>
        <w:numPr>
          <w:ilvl w:val="0"/>
          <w:numId w:val="25"/>
        </w:numPr>
      </w:pPr>
      <w:r w:rsidRPr="00E61772">
        <w:t>City of Edinburgh Council Risk Management Procedure.</w:t>
      </w:r>
    </w:p>
    <w:p w14:paraId="6696EC19" w14:textId="77777777" w:rsidR="0018427F" w:rsidRPr="00E137D3" w:rsidRDefault="0018427F" w:rsidP="00BD42AC">
      <w:pPr>
        <w:pStyle w:val="ListParagraph"/>
        <w:numPr>
          <w:ilvl w:val="0"/>
          <w:numId w:val="25"/>
        </w:numPr>
      </w:pPr>
      <w:r w:rsidRPr="00E137D3">
        <w:t xml:space="preserve">All incidents must be recorded on the </w:t>
      </w:r>
      <w:proofErr w:type="spellStart"/>
      <w:r w:rsidRPr="00E137D3">
        <w:t>SEEMiS</w:t>
      </w:r>
      <w:proofErr w:type="spellEnd"/>
      <w:r w:rsidRPr="00E137D3">
        <w:t xml:space="preserve"> Bullying and Equalities Module (see</w:t>
      </w:r>
      <w:r>
        <w:t xml:space="preserve"> detailed guidance in Appendix 4</w:t>
      </w:r>
      <w:r w:rsidRPr="00E137D3">
        <w:t>).</w:t>
      </w:r>
    </w:p>
    <w:p w14:paraId="46EC6ABA" w14:textId="77777777" w:rsidR="0018427F" w:rsidRPr="002A2780" w:rsidRDefault="0018427F" w:rsidP="00BD42AC">
      <w:pPr>
        <w:pStyle w:val="ListParagraph"/>
        <w:numPr>
          <w:ilvl w:val="0"/>
          <w:numId w:val="25"/>
        </w:numPr>
      </w:pPr>
      <w:r w:rsidRPr="006A0A76">
        <w:t>If there is any dispute or doubt (on the part of any individual) about whether the incident was or was not bullying or discrimination, the incident and the doubts should be recorded.</w:t>
      </w:r>
    </w:p>
    <w:p w14:paraId="76C72DC5" w14:textId="77777777" w:rsidR="0018427F" w:rsidRDefault="0018427F" w:rsidP="0018427F">
      <w:pPr>
        <w:pStyle w:val="BodyText"/>
        <w:keepNext/>
        <w:keepLines/>
        <w:spacing w:line="240" w:lineRule="auto"/>
        <w:jc w:val="both"/>
        <w:rPr>
          <w:sz w:val="20"/>
        </w:rPr>
      </w:pPr>
    </w:p>
    <w:p w14:paraId="5233D45A" w14:textId="77777777" w:rsidR="0018427F" w:rsidRDefault="0018427F" w:rsidP="0018427F">
      <w:pPr>
        <w:pStyle w:val="BodyText"/>
        <w:keepNext/>
        <w:keepLines/>
        <w:spacing w:line="240" w:lineRule="auto"/>
        <w:jc w:val="both"/>
        <w:rPr>
          <w:sz w:val="20"/>
        </w:rPr>
      </w:pPr>
    </w:p>
    <w:p w14:paraId="29666F37" w14:textId="77777777" w:rsidR="0018427F" w:rsidRDefault="0018427F" w:rsidP="0018427F">
      <w:pPr>
        <w:pStyle w:val="BodyText"/>
        <w:keepNext/>
        <w:keepLines/>
        <w:spacing w:line="240" w:lineRule="auto"/>
        <w:jc w:val="both"/>
        <w:rPr>
          <w:sz w:val="20"/>
        </w:rPr>
      </w:pPr>
    </w:p>
    <w:p w14:paraId="59C567BF" w14:textId="77777777" w:rsidR="0018427F" w:rsidRDefault="0018427F" w:rsidP="0018427F">
      <w:pPr>
        <w:pStyle w:val="BodyText"/>
        <w:keepNext/>
        <w:keepLines/>
        <w:spacing w:line="240" w:lineRule="auto"/>
        <w:jc w:val="both"/>
        <w:rPr>
          <w:sz w:val="20"/>
        </w:rPr>
      </w:pPr>
    </w:p>
    <w:p w14:paraId="0529F144" w14:textId="77777777" w:rsidR="0018427F" w:rsidRDefault="0018427F" w:rsidP="0018427F">
      <w:pPr>
        <w:pStyle w:val="BodyText"/>
        <w:keepNext/>
        <w:keepLines/>
        <w:spacing w:line="240" w:lineRule="auto"/>
        <w:jc w:val="both"/>
        <w:rPr>
          <w:sz w:val="20"/>
        </w:rPr>
      </w:pPr>
    </w:p>
    <w:p w14:paraId="3519803E" w14:textId="77777777" w:rsidR="0018427F" w:rsidRDefault="0018427F" w:rsidP="0018427F">
      <w:pPr>
        <w:pStyle w:val="BodyText"/>
        <w:keepNext/>
        <w:keepLines/>
        <w:spacing w:line="240" w:lineRule="auto"/>
        <w:jc w:val="both"/>
        <w:rPr>
          <w:sz w:val="20"/>
        </w:rPr>
      </w:pPr>
    </w:p>
    <w:p w14:paraId="2E598964" w14:textId="77777777" w:rsidR="0018427F" w:rsidRDefault="0018427F" w:rsidP="0018427F">
      <w:pPr>
        <w:pStyle w:val="BodyText"/>
        <w:keepNext/>
        <w:keepLines/>
        <w:spacing w:line="240" w:lineRule="auto"/>
        <w:jc w:val="both"/>
        <w:rPr>
          <w:sz w:val="20"/>
        </w:rPr>
      </w:pPr>
    </w:p>
    <w:p w14:paraId="3BF88404" w14:textId="77777777" w:rsidR="0018427F" w:rsidRDefault="0018427F" w:rsidP="0018427F">
      <w:pPr>
        <w:pStyle w:val="BodyText"/>
        <w:keepNext/>
        <w:keepLines/>
        <w:spacing w:line="240" w:lineRule="auto"/>
        <w:jc w:val="both"/>
        <w:rPr>
          <w:sz w:val="20"/>
        </w:rPr>
      </w:pPr>
    </w:p>
    <w:p w14:paraId="47ED5A41" w14:textId="77777777" w:rsidR="0018427F" w:rsidRDefault="0018427F" w:rsidP="0018427F">
      <w:pPr>
        <w:pStyle w:val="BodyText"/>
        <w:keepNext/>
        <w:keepLines/>
        <w:spacing w:line="240" w:lineRule="auto"/>
        <w:jc w:val="both"/>
        <w:rPr>
          <w:sz w:val="20"/>
        </w:rPr>
      </w:pPr>
    </w:p>
    <w:p w14:paraId="77AC506B" w14:textId="77777777" w:rsidR="0018427F" w:rsidRDefault="0018427F" w:rsidP="0018427F">
      <w:pPr>
        <w:pStyle w:val="BodyText"/>
        <w:keepNext/>
        <w:keepLines/>
        <w:spacing w:line="240" w:lineRule="auto"/>
        <w:jc w:val="both"/>
        <w:rPr>
          <w:sz w:val="20"/>
        </w:rPr>
      </w:pPr>
    </w:p>
    <w:p w14:paraId="28960CC9" w14:textId="77777777" w:rsidR="0018427F" w:rsidRDefault="0018427F" w:rsidP="0018427F">
      <w:pPr>
        <w:pStyle w:val="BodyText"/>
        <w:keepNext/>
        <w:keepLines/>
        <w:spacing w:line="240" w:lineRule="auto"/>
        <w:jc w:val="both"/>
        <w:rPr>
          <w:sz w:val="20"/>
        </w:rPr>
      </w:pPr>
    </w:p>
    <w:p w14:paraId="1F7554DC" w14:textId="77777777" w:rsidR="0018427F" w:rsidRDefault="0018427F" w:rsidP="0018427F">
      <w:pPr>
        <w:pStyle w:val="BodyText"/>
        <w:keepNext/>
        <w:keepLines/>
        <w:spacing w:line="240" w:lineRule="auto"/>
        <w:jc w:val="both"/>
        <w:rPr>
          <w:sz w:val="20"/>
        </w:rPr>
      </w:pPr>
    </w:p>
    <w:p w14:paraId="73454D97" w14:textId="77777777" w:rsidR="0018427F" w:rsidRDefault="0018427F" w:rsidP="0018427F">
      <w:pPr>
        <w:pStyle w:val="BodyText"/>
        <w:keepNext/>
        <w:keepLines/>
        <w:spacing w:line="240" w:lineRule="auto"/>
        <w:jc w:val="both"/>
        <w:rPr>
          <w:sz w:val="20"/>
        </w:rPr>
      </w:pPr>
    </w:p>
    <w:p w14:paraId="44BE999C" w14:textId="77777777" w:rsidR="0018427F" w:rsidRDefault="0018427F" w:rsidP="0018427F">
      <w:pPr>
        <w:pStyle w:val="BodyText"/>
        <w:keepNext/>
        <w:keepLines/>
        <w:spacing w:line="240" w:lineRule="auto"/>
        <w:jc w:val="both"/>
        <w:rPr>
          <w:sz w:val="20"/>
        </w:rPr>
      </w:pPr>
    </w:p>
    <w:p w14:paraId="5F17C3F8" w14:textId="77777777" w:rsidR="0018427F" w:rsidRDefault="0018427F" w:rsidP="0018427F">
      <w:pPr>
        <w:pStyle w:val="BodyText"/>
        <w:keepNext/>
        <w:keepLines/>
        <w:spacing w:line="240" w:lineRule="auto"/>
        <w:jc w:val="both"/>
        <w:rPr>
          <w:sz w:val="20"/>
        </w:rPr>
      </w:pPr>
    </w:p>
    <w:p w14:paraId="2DC5FA2E" w14:textId="77777777" w:rsidR="0018427F" w:rsidRDefault="0018427F" w:rsidP="0018427F">
      <w:pPr>
        <w:pStyle w:val="BodyText"/>
        <w:keepNext/>
        <w:keepLines/>
        <w:spacing w:line="240" w:lineRule="auto"/>
        <w:jc w:val="both"/>
        <w:rPr>
          <w:sz w:val="20"/>
        </w:rPr>
      </w:pPr>
    </w:p>
    <w:p w14:paraId="1F1B7E92" w14:textId="77777777" w:rsidR="0018427F" w:rsidRDefault="0018427F" w:rsidP="0018427F">
      <w:pPr>
        <w:pStyle w:val="BodyText"/>
        <w:keepNext/>
        <w:keepLines/>
        <w:spacing w:line="240" w:lineRule="auto"/>
        <w:jc w:val="both"/>
        <w:rPr>
          <w:sz w:val="20"/>
        </w:rPr>
      </w:pPr>
    </w:p>
    <w:p w14:paraId="7CD361EE" w14:textId="77777777" w:rsidR="0018427F" w:rsidRDefault="0018427F" w:rsidP="0018427F">
      <w:pPr>
        <w:pStyle w:val="BodyText"/>
        <w:keepNext/>
        <w:keepLines/>
        <w:spacing w:line="240" w:lineRule="auto"/>
        <w:jc w:val="both"/>
        <w:rPr>
          <w:sz w:val="20"/>
        </w:rPr>
      </w:pPr>
    </w:p>
    <w:p w14:paraId="5460DED2" w14:textId="77777777" w:rsidR="0018427F" w:rsidRDefault="0018427F" w:rsidP="0018427F">
      <w:pPr>
        <w:pStyle w:val="BodyText"/>
        <w:keepNext/>
        <w:keepLines/>
        <w:spacing w:line="240" w:lineRule="auto"/>
        <w:jc w:val="both"/>
        <w:rPr>
          <w:sz w:val="20"/>
        </w:rPr>
      </w:pPr>
    </w:p>
    <w:p w14:paraId="235105C4" w14:textId="77777777" w:rsidR="0018427F" w:rsidRDefault="0018427F" w:rsidP="0018427F">
      <w:pPr>
        <w:pStyle w:val="BodyText"/>
        <w:keepNext/>
        <w:keepLines/>
        <w:spacing w:line="240" w:lineRule="auto"/>
        <w:jc w:val="both"/>
        <w:rPr>
          <w:sz w:val="20"/>
        </w:rPr>
      </w:pPr>
    </w:p>
    <w:p w14:paraId="7657041F" w14:textId="77777777" w:rsidR="0018427F" w:rsidRDefault="0018427F" w:rsidP="0018427F">
      <w:pPr>
        <w:pStyle w:val="BodyText"/>
        <w:keepNext/>
        <w:keepLines/>
        <w:spacing w:line="240" w:lineRule="auto"/>
        <w:jc w:val="both"/>
        <w:rPr>
          <w:sz w:val="20"/>
        </w:rPr>
      </w:pPr>
    </w:p>
    <w:p w14:paraId="034603E4" w14:textId="77777777" w:rsidR="0018427F" w:rsidRDefault="0018427F" w:rsidP="0018427F">
      <w:pPr>
        <w:pStyle w:val="BodyText"/>
        <w:keepNext/>
        <w:keepLines/>
        <w:spacing w:line="240" w:lineRule="auto"/>
        <w:jc w:val="both"/>
        <w:rPr>
          <w:sz w:val="20"/>
        </w:rPr>
      </w:pPr>
    </w:p>
    <w:p w14:paraId="300FE139" w14:textId="77777777" w:rsidR="0018427F" w:rsidRDefault="0018427F" w:rsidP="0018427F">
      <w:pPr>
        <w:pStyle w:val="BodyText"/>
        <w:keepNext/>
        <w:keepLines/>
        <w:spacing w:line="240" w:lineRule="auto"/>
        <w:jc w:val="both"/>
        <w:rPr>
          <w:sz w:val="20"/>
        </w:rPr>
      </w:pPr>
    </w:p>
    <w:p w14:paraId="6C4025AB" w14:textId="77777777" w:rsidR="0018427F" w:rsidRDefault="0018427F" w:rsidP="0018427F">
      <w:pPr>
        <w:pStyle w:val="BodyText"/>
        <w:keepNext/>
        <w:keepLines/>
        <w:spacing w:line="240" w:lineRule="auto"/>
        <w:jc w:val="both"/>
        <w:rPr>
          <w:sz w:val="20"/>
        </w:rPr>
      </w:pPr>
    </w:p>
    <w:p w14:paraId="73F1F96B" w14:textId="77777777" w:rsidR="0018427F" w:rsidRDefault="0018427F" w:rsidP="0018427F">
      <w:pPr>
        <w:pStyle w:val="BodyText"/>
        <w:keepNext/>
        <w:keepLines/>
        <w:spacing w:line="240" w:lineRule="auto"/>
        <w:jc w:val="both"/>
        <w:rPr>
          <w:sz w:val="20"/>
        </w:rPr>
      </w:pPr>
    </w:p>
    <w:p w14:paraId="24FA7815" w14:textId="77777777" w:rsidR="0018427F" w:rsidRDefault="0018427F" w:rsidP="0018427F">
      <w:pPr>
        <w:pStyle w:val="BodyText"/>
        <w:keepNext/>
        <w:keepLines/>
        <w:spacing w:line="240" w:lineRule="auto"/>
        <w:jc w:val="both"/>
        <w:rPr>
          <w:sz w:val="20"/>
        </w:rPr>
      </w:pPr>
    </w:p>
    <w:p w14:paraId="37DD7AFF" w14:textId="77777777" w:rsidR="0018427F" w:rsidRDefault="0018427F" w:rsidP="0018427F">
      <w:pPr>
        <w:pStyle w:val="BodyText"/>
        <w:keepNext/>
        <w:keepLines/>
        <w:spacing w:line="240" w:lineRule="auto"/>
        <w:jc w:val="both"/>
        <w:rPr>
          <w:sz w:val="20"/>
        </w:rPr>
      </w:pPr>
    </w:p>
    <w:p w14:paraId="46C45969" w14:textId="77777777" w:rsidR="0018427F" w:rsidRDefault="0018427F" w:rsidP="0018427F">
      <w:pPr>
        <w:pStyle w:val="BodyText"/>
        <w:keepNext/>
        <w:keepLines/>
        <w:spacing w:line="240" w:lineRule="auto"/>
        <w:jc w:val="both"/>
        <w:rPr>
          <w:sz w:val="20"/>
        </w:rPr>
      </w:pPr>
    </w:p>
    <w:p w14:paraId="75A6E3A3" w14:textId="77777777" w:rsidR="0018427F" w:rsidRDefault="0018427F" w:rsidP="0018427F">
      <w:pPr>
        <w:pStyle w:val="BodyText"/>
        <w:keepNext/>
        <w:keepLines/>
        <w:spacing w:line="240" w:lineRule="auto"/>
        <w:jc w:val="both"/>
        <w:rPr>
          <w:sz w:val="20"/>
        </w:rPr>
      </w:pPr>
    </w:p>
    <w:p w14:paraId="1E77E3E5" w14:textId="77777777" w:rsidR="0018427F" w:rsidRDefault="0018427F" w:rsidP="0018427F">
      <w:pPr>
        <w:pStyle w:val="BodyText"/>
        <w:keepNext/>
        <w:keepLines/>
        <w:spacing w:line="240" w:lineRule="auto"/>
        <w:jc w:val="both"/>
        <w:rPr>
          <w:sz w:val="20"/>
        </w:rPr>
      </w:pPr>
    </w:p>
    <w:p w14:paraId="786E8F72" w14:textId="77777777" w:rsidR="0018427F" w:rsidRDefault="0018427F" w:rsidP="0018427F">
      <w:pPr>
        <w:pStyle w:val="BodyText"/>
        <w:keepNext/>
        <w:keepLines/>
        <w:spacing w:line="240" w:lineRule="auto"/>
        <w:jc w:val="both"/>
        <w:rPr>
          <w:sz w:val="20"/>
        </w:rPr>
      </w:pPr>
    </w:p>
    <w:p w14:paraId="4481FEA7" w14:textId="77777777" w:rsidR="0018427F" w:rsidRDefault="0018427F" w:rsidP="0018427F">
      <w:pPr>
        <w:pStyle w:val="BodyText"/>
        <w:keepNext/>
        <w:keepLines/>
        <w:spacing w:line="240" w:lineRule="auto"/>
        <w:jc w:val="both"/>
        <w:rPr>
          <w:sz w:val="20"/>
        </w:rPr>
      </w:pPr>
    </w:p>
    <w:p w14:paraId="4A13186C" w14:textId="77777777" w:rsidR="0018427F" w:rsidRDefault="0018427F" w:rsidP="0018427F">
      <w:pPr>
        <w:pStyle w:val="BodyText"/>
        <w:keepNext/>
        <w:keepLines/>
        <w:spacing w:line="240" w:lineRule="auto"/>
        <w:jc w:val="both"/>
        <w:rPr>
          <w:sz w:val="20"/>
        </w:rPr>
      </w:pPr>
    </w:p>
    <w:p w14:paraId="599CB336" w14:textId="77777777" w:rsidR="0018427F" w:rsidRDefault="0018427F" w:rsidP="0018427F">
      <w:pPr>
        <w:pStyle w:val="BodyText"/>
        <w:keepNext/>
        <w:keepLines/>
        <w:spacing w:line="240" w:lineRule="auto"/>
        <w:jc w:val="both"/>
        <w:rPr>
          <w:sz w:val="20"/>
        </w:rPr>
      </w:pPr>
    </w:p>
    <w:p w14:paraId="6B93FF7F" w14:textId="77777777" w:rsidR="0018427F" w:rsidRDefault="0018427F" w:rsidP="0018427F">
      <w:pPr>
        <w:spacing w:after="97"/>
        <w:ind w:right="22"/>
        <w:jc w:val="both"/>
        <w:rPr>
          <w:b/>
        </w:rPr>
      </w:pPr>
    </w:p>
    <w:p w14:paraId="27BDA605" w14:textId="77777777" w:rsidR="0018427F" w:rsidRDefault="0018427F" w:rsidP="0018427F">
      <w:pPr>
        <w:spacing w:after="97"/>
        <w:ind w:right="22"/>
        <w:jc w:val="both"/>
        <w:rPr>
          <w:b/>
        </w:rPr>
      </w:pPr>
    </w:p>
    <w:p w14:paraId="3196E376" w14:textId="77777777" w:rsidR="0018427F" w:rsidRDefault="0018427F" w:rsidP="0018427F">
      <w:pPr>
        <w:spacing w:after="97"/>
        <w:ind w:right="22"/>
        <w:jc w:val="both"/>
        <w:rPr>
          <w:b/>
        </w:rPr>
      </w:pPr>
    </w:p>
    <w:p w14:paraId="04A0F0F3" w14:textId="77777777" w:rsidR="0018427F" w:rsidRDefault="0018427F" w:rsidP="0018427F">
      <w:pPr>
        <w:spacing w:after="97"/>
        <w:ind w:right="22"/>
        <w:jc w:val="both"/>
        <w:rPr>
          <w:b/>
        </w:rPr>
      </w:pPr>
    </w:p>
    <w:p w14:paraId="2D484DE8" w14:textId="77777777" w:rsidR="0018427F" w:rsidRDefault="0018427F" w:rsidP="0018427F">
      <w:pPr>
        <w:spacing w:after="97"/>
        <w:ind w:right="22"/>
        <w:jc w:val="both"/>
        <w:rPr>
          <w:b/>
        </w:rPr>
      </w:pPr>
    </w:p>
    <w:p w14:paraId="49E17687" w14:textId="77777777" w:rsidR="0018427F" w:rsidRDefault="0018427F" w:rsidP="0018427F">
      <w:pPr>
        <w:spacing w:after="97"/>
        <w:ind w:right="22"/>
        <w:jc w:val="both"/>
        <w:rPr>
          <w:b/>
        </w:rPr>
      </w:pPr>
    </w:p>
    <w:p w14:paraId="698CEA30" w14:textId="77777777" w:rsidR="0018427F" w:rsidRDefault="0018427F" w:rsidP="0018427F">
      <w:pPr>
        <w:spacing w:after="97"/>
        <w:ind w:right="22"/>
        <w:jc w:val="both"/>
        <w:rPr>
          <w:b/>
        </w:rPr>
      </w:pPr>
    </w:p>
    <w:p w14:paraId="5E0128C6" w14:textId="77777777" w:rsidR="0018427F" w:rsidRDefault="0018427F" w:rsidP="0018427F">
      <w:pPr>
        <w:spacing w:after="97"/>
        <w:ind w:right="22"/>
        <w:jc w:val="both"/>
        <w:rPr>
          <w:b/>
        </w:rPr>
      </w:pPr>
    </w:p>
    <w:p w14:paraId="6D861F00" w14:textId="77777777" w:rsidR="0018427F" w:rsidRPr="000822B8" w:rsidRDefault="0018427F" w:rsidP="0018427F">
      <w:pPr>
        <w:ind w:right="22"/>
        <w:jc w:val="both"/>
        <w:rPr>
          <w:rFonts w:cs="Arial"/>
          <w:b/>
        </w:rPr>
      </w:pPr>
      <w:r w:rsidRPr="000822B8">
        <w:rPr>
          <w:rFonts w:cs="Arial"/>
          <w:b/>
        </w:rPr>
        <w:t>Appendix 3 Guidelines for responding to incidents of bullying or prejudice</w:t>
      </w:r>
    </w:p>
    <w:p w14:paraId="407C7716" w14:textId="77777777" w:rsidR="0018427F" w:rsidRPr="0021059D" w:rsidRDefault="0018427F" w:rsidP="0018427F">
      <w:pPr>
        <w:ind w:right="22"/>
        <w:jc w:val="both"/>
        <w:rPr>
          <w:rFonts w:cs="Arial"/>
          <w:b/>
          <w:color w:val="000000" w:themeColor="text1"/>
        </w:rPr>
      </w:pPr>
      <w:r w:rsidRPr="0021059D">
        <w:rPr>
          <w:rFonts w:cs="Arial"/>
          <w:b/>
          <w:color w:val="000000" w:themeColor="text1"/>
        </w:rPr>
        <w:t>INITIAL RESPONSE</w:t>
      </w:r>
    </w:p>
    <w:p w14:paraId="01F14E8E" w14:textId="77777777" w:rsidR="0018427F" w:rsidRPr="0021059D" w:rsidRDefault="0018427F" w:rsidP="0018427F">
      <w:pPr>
        <w:ind w:right="22"/>
        <w:jc w:val="both"/>
        <w:rPr>
          <w:rFonts w:cs="Arial"/>
          <w:color w:val="000000" w:themeColor="text1"/>
        </w:rPr>
      </w:pPr>
    </w:p>
    <w:p w14:paraId="5DA4E7CB" w14:textId="0BF6B05D" w:rsidR="0018427F" w:rsidRPr="00A807D0" w:rsidRDefault="0018427F" w:rsidP="007B19A6">
      <w:pPr>
        <w:ind w:right="22"/>
        <w:rPr>
          <w:rFonts w:cs="Arial"/>
        </w:rPr>
      </w:pPr>
      <w:r w:rsidRPr="0021059D">
        <w:rPr>
          <w:rFonts w:cs="Arial"/>
          <w:color w:val="000000" w:themeColor="text1"/>
        </w:rPr>
        <w:t xml:space="preserve">The response of the teacher or other member of staff is crucial, whether they witness something which could be </w:t>
      </w:r>
      <w:r w:rsidRPr="00A807D0">
        <w:rPr>
          <w:rFonts w:cs="Arial"/>
        </w:rPr>
        <w:t>bullying or prejudicial behaviour or a child or young person reports to them that they are being bullied.  Children and young people may have been experiencing bullying or prejudice and a negative impact on their health and wellbeing for some time before they report it.  The child or young person’s experience may be directly affected by the response they get from the adult.</w:t>
      </w:r>
    </w:p>
    <w:p w14:paraId="1A5D2D4A" w14:textId="77777777" w:rsidR="0018427F" w:rsidRPr="00A807D0" w:rsidRDefault="0018427F" w:rsidP="0018427F">
      <w:pPr>
        <w:numPr>
          <w:ilvl w:val="0"/>
          <w:numId w:val="34"/>
        </w:numPr>
        <w:spacing w:after="0"/>
        <w:ind w:right="22"/>
        <w:contextualSpacing/>
        <w:jc w:val="both"/>
        <w:rPr>
          <w:rFonts w:eastAsia="Arial" w:cs="Arial"/>
        </w:rPr>
      </w:pPr>
      <w:r w:rsidRPr="00A807D0">
        <w:rPr>
          <w:rFonts w:eastAsia="Arial" w:cs="Arial"/>
        </w:rPr>
        <w:t>Listen to the child, reassure them that they have done the right thing by telling.</w:t>
      </w:r>
    </w:p>
    <w:p w14:paraId="039F41DC" w14:textId="77777777" w:rsidR="0018427F" w:rsidRPr="00A807D0" w:rsidRDefault="0018427F" w:rsidP="0018427F">
      <w:pPr>
        <w:numPr>
          <w:ilvl w:val="0"/>
          <w:numId w:val="34"/>
        </w:numPr>
        <w:spacing w:after="0"/>
        <w:ind w:right="22"/>
        <w:contextualSpacing/>
        <w:jc w:val="both"/>
        <w:rPr>
          <w:rFonts w:eastAsia="Arial" w:cs="Arial"/>
        </w:rPr>
      </w:pPr>
      <w:r w:rsidRPr="00A807D0">
        <w:rPr>
          <w:rFonts w:eastAsia="Arial" w:cs="Arial"/>
        </w:rPr>
        <w:t>Show the child or young person that you are taking the reported bullying or prejudice seriously.</w:t>
      </w:r>
    </w:p>
    <w:p w14:paraId="0FAE3D76" w14:textId="77777777" w:rsidR="0018427F" w:rsidRPr="00A807D0" w:rsidRDefault="0018427F" w:rsidP="0018427F">
      <w:pPr>
        <w:numPr>
          <w:ilvl w:val="0"/>
          <w:numId w:val="34"/>
        </w:numPr>
        <w:spacing w:after="0"/>
        <w:ind w:right="22"/>
        <w:contextualSpacing/>
        <w:jc w:val="both"/>
        <w:rPr>
          <w:rFonts w:eastAsia="Arial" w:cs="Arial"/>
        </w:rPr>
      </w:pPr>
      <w:r w:rsidRPr="00A807D0">
        <w:rPr>
          <w:rFonts w:eastAsia="Arial" w:cs="Arial"/>
        </w:rPr>
        <w:t>Be ready to offer support whenever required, no matter how busy you are at the time.</w:t>
      </w:r>
    </w:p>
    <w:p w14:paraId="2A78959C" w14:textId="77777777" w:rsidR="0018427F" w:rsidRPr="00A807D0" w:rsidRDefault="0018427F" w:rsidP="0018427F">
      <w:pPr>
        <w:numPr>
          <w:ilvl w:val="0"/>
          <w:numId w:val="34"/>
        </w:numPr>
        <w:spacing w:after="0"/>
        <w:ind w:right="22"/>
        <w:contextualSpacing/>
        <w:jc w:val="both"/>
        <w:rPr>
          <w:rFonts w:eastAsia="Arial" w:cs="Arial"/>
        </w:rPr>
      </w:pPr>
      <w:r w:rsidRPr="00A807D0">
        <w:rPr>
          <w:rFonts w:eastAsia="Arial" w:cs="Arial"/>
        </w:rPr>
        <w:t>Find out what happened, who was involved, where and when.</w:t>
      </w:r>
    </w:p>
    <w:p w14:paraId="6F104EEC" w14:textId="77777777" w:rsidR="0018427F" w:rsidRPr="00A807D0" w:rsidRDefault="0018427F" w:rsidP="0018427F">
      <w:pPr>
        <w:numPr>
          <w:ilvl w:val="0"/>
          <w:numId w:val="34"/>
        </w:numPr>
        <w:spacing w:after="0"/>
        <w:ind w:right="22"/>
        <w:contextualSpacing/>
        <w:jc w:val="both"/>
        <w:rPr>
          <w:rFonts w:eastAsia="Arial" w:cs="Arial"/>
        </w:rPr>
      </w:pPr>
      <w:r w:rsidRPr="00A807D0">
        <w:rPr>
          <w:rFonts w:eastAsia="Arial" w:cs="Arial"/>
        </w:rPr>
        <w:t>Let the child or young person speak without interruption as far as possible.</w:t>
      </w:r>
    </w:p>
    <w:p w14:paraId="5FB097FD" w14:textId="77777777" w:rsidR="0018427F" w:rsidRPr="00A807D0" w:rsidRDefault="0018427F" w:rsidP="0018427F">
      <w:pPr>
        <w:numPr>
          <w:ilvl w:val="0"/>
          <w:numId w:val="34"/>
        </w:numPr>
        <w:spacing w:after="0"/>
        <w:ind w:right="22"/>
        <w:contextualSpacing/>
        <w:jc w:val="both"/>
        <w:rPr>
          <w:rFonts w:eastAsia="Arial" w:cs="Arial"/>
        </w:rPr>
      </w:pPr>
      <w:r w:rsidRPr="00A807D0">
        <w:rPr>
          <w:rFonts w:eastAsia="Arial" w:cs="Arial"/>
        </w:rPr>
        <w:t>Ask the child or young person what would be helpful to resolve the issue and what they want to happen next.  Take the views of the child or young person seriously, with awareness that bullying and prejudice cannot go unchallenged even when the person targeted may be reluctant to seek a solution or want to avoid a direct approach.</w:t>
      </w:r>
    </w:p>
    <w:p w14:paraId="14C3A040" w14:textId="77777777" w:rsidR="0018427F" w:rsidRPr="00A807D0" w:rsidRDefault="0018427F" w:rsidP="0018427F">
      <w:pPr>
        <w:numPr>
          <w:ilvl w:val="0"/>
          <w:numId w:val="34"/>
        </w:numPr>
        <w:spacing w:after="0"/>
        <w:ind w:right="22"/>
        <w:contextualSpacing/>
        <w:jc w:val="both"/>
        <w:rPr>
          <w:rFonts w:eastAsia="Arial" w:cs="Arial"/>
        </w:rPr>
      </w:pPr>
      <w:r w:rsidRPr="00A807D0">
        <w:rPr>
          <w:rFonts w:eastAsia="Arial" w:cs="Arial"/>
        </w:rPr>
        <w:t>Record the incident on a Wellbeing Concern form.  It may be helpful to keep notes.  If you do, it is important that the child or young person knows why and how the notes will be used.  This information will form the basis for further investigation and recording.</w:t>
      </w:r>
    </w:p>
    <w:p w14:paraId="2FE77AD6" w14:textId="77777777" w:rsidR="0018427F" w:rsidRPr="00A807D0" w:rsidRDefault="0018427F" w:rsidP="0018427F">
      <w:pPr>
        <w:numPr>
          <w:ilvl w:val="0"/>
          <w:numId w:val="34"/>
        </w:numPr>
        <w:spacing w:after="0"/>
        <w:ind w:right="22"/>
        <w:contextualSpacing/>
        <w:jc w:val="both"/>
        <w:rPr>
          <w:rFonts w:eastAsia="Arial" w:cs="Arial"/>
        </w:rPr>
      </w:pPr>
      <w:r w:rsidRPr="00A807D0">
        <w:rPr>
          <w:rFonts w:eastAsia="Arial" w:cs="Arial"/>
        </w:rPr>
        <w:t>Use professional judgement to decide on appropriate action.</w:t>
      </w:r>
    </w:p>
    <w:p w14:paraId="5E603770" w14:textId="77777777" w:rsidR="0018427F" w:rsidRPr="0021059D" w:rsidRDefault="0018427F" w:rsidP="0018427F">
      <w:pPr>
        <w:numPr>
          <w:ilvl w:val="0"/>
          <w:numId w:val="34"/>
        </w:numPr>
        <w:spacing w:after="0"/>
        <w:ind w:right="22"/>
        <w:contextualSpacing/>
        <w:jc w:val="both"/>
        <w:rPr>
          <w:rFonts w:eastAsia="Arial" w:cs="Arial"/>
          <w:color w:val="000000" w:themeColor="text1"/>
        </w:rPr>
      </w:pPr>
      <w:r w:rsidRPr="00A807D0">
        <w:rPr>
          <w:rFonts w:eastAsia="Arial" w:cs="Arial"/>
        </w:rPr>
        <w:t xml:space="preserve">Tell the child or young person clearly about what happens next.  It is essential that they are </w:t>
      </w:r>
      <w:r w:rsidRPr="0021059D">
        <w:rPr>
          <w:rFonts w:eastAsia="Arial" w:cs="Arial"/>
          <w:color w:val="000000" w:themeColor="text1"/>
        </w:rPr>
        <w:t>involved and updated on progress, especially in cases where it takes time to work towards a resolution.</w:t>
      </w:r>
    </w:p>
    <w:p w14:paraId="2C3B9968" w14:textId="77777777" w:rsidR="0018427F" w:rsidRPr="0021059D" w:rsidRDefault="0018427F" w:rsidP="0018427F">
      <w:pPr>
        <w:numPr>
          <w:ilvl w:val="0"/>
          <w:numId w:val="34"/>
        </w:numPr>
        <w:spacing w:after="0"/>
        <w:ind w:right="22"/>
        <w:contextualSpacing/>
        <w:jc w:val="both"/>
        <w:rPr>
          <w:rFonts w:eastAsia="Arial" w:cs="Arial"/>
          <w:color w:val="000000" w:themeColor="text1"/>
        </w:rPr>
      </w:pPr>
      <w:r w:rsidRPr="0021059D">
        <w:rPr>
          <w:rFonts w:eastAsia="Arial" w:cs="Arial"/>
          <w:color w:val="000000" w:themeColor="text1"/>
        </w:rPr>
        <w:t xml:space="preserve">Discuss and agree next steps </w:t>
      </w:r>
      <w:r w:rsidRPr="00A807D0">
        <w:rPr>
          <w:rFonts w:eastAsia="Arial" w:cs="Arial"/>
        </w:rPr>
        <w:t xml:space="preserve">with the Equalities Co-ordinator / designated member of the senior leadership team (Primary) or Pupil Support Team (secondary).  This should </w:t>
      </w:r>
      <w:r w:rsidRPr="0021059D">
        <w:rPr>
          <w:rFonts w:eastAsia="Arial" w:cs="Arial"/>
          <w:color w:val="000000" w:themeColor="text1"/>
        </w:rPr>
        <w:t>include how the case will be investigated, monitored and reviewed.</w:t>
      </w:r>
    </w:p>
    <w:p w14:paraId="0D8826E3" w14:textId="77777777" w:rsidR="0018427F" w:rsidRPr="0021059D" w:rsidRDefault="0018427F" w:rsidP="0018427F">
      <w:pPr>
        <w:ind w:right="22"/>
        <w:jc w:val="both"/>
        <w:rPr>
          <w:rFonts w:cs="Arial"/>
        </w:rPr>
      </w:pPr>
    </w:p>
    <w:tbl>
      <w:tblPr>
        <w:tblStyle w:val="TableGrid1"/>
        <w:tblW w:w="0" w:type="auto"/>
        <w:tblLook w:val="04A0" w:firstRow="1" w:lastRow="0" w:firstColumn="1" w:lastColumn="0" w:noHBand="0" w:noVBand="1"/>
      </w:tblPr>
      <w:tblGrid>
        <w:gridCol w:w="9628"/>
      </w:tblGrid>
      <w:tr w:rsidR="0018427F" w:rsidRPr="0021059D" w14:paraId="34BDECF2" w14:textId="77777777" w:rsidTr="0030774A">
        <w:tc>
          <w:tcPr>
            <w:tcW w:w="9628" w:type="dxa"/>
          </w:tcPr>
          <w:p w14:paraId="3B488C16" w14:textId="77777777" w:rsidR="0018427F" w:rsidRPr="0021059D" w:rsidRDefault="0018427F" w:rsidP="0030774A">
            <w:pPr>
              <w:autoSpaceDE w:val="0"/>
              <w:autoSpaceDN w:val="0"/>
              <w:adjustRightInd w:val="0"/>
              <w:rPr>
                <w:rFonts w:cs="Arial"/>
                <w:b/>
                <w:bCs/>
                <w:color w:val="000000" w:themeColor="text1"/>
                <w:sz w:val="20"/>
                <w:szCs w:val="20"/>
              </w:rPr>
            </w:pPr>
            <w:proofErr w:type="spellStart"/>
            <w:r w:rsidRPr="0021059D">
              <w:rPr>
                <w:rFonts w:cs="Arial"/>
                <w:b/>
                <w:bCs/>
                <w:color w:val="000000" w:themeColor="text1"/>
                <w:sz w:val="20"/>
                <w:szCs w:val="20"/>
              </w:rPr>
              <w:t>Respectme</w:t>
            </w:r>
            <w:proofErr w:type="spellEnd"/>
            <w:r w:rsidRPr="0021059D">
              <w:rPr>
                <w:rFonts w:cs="Arial"/>
                <w:b/>
                <w:bCs/>
                <w:color w:val="000000" w:themeColor="text1"/>
                <w:sz w:val="20"/>
                <w:szCs w:val="20"/>
              </w:rPr>
              <w:t xml:space="preserve"> recommend that staff ask the following five questions:</w:t>
            </w:r>
          </w:p>
          <w:p w14:paraId="6932F59E" w14:textId="77777777" w:rsidR="0018427F" w:rsidRPr="0021059D" w:rsidRDefault="0018427F" w:rsidP="0018427F">
            <w:pPr>
              <w:numPr>
                <w:ilvl w:val="0"/>
                <w:numId w:val="36"/>
              </w:numPr>
              <w:autoSpaceDE w:val="0"/>
              <w:autoSpaceDN w:val="0"/>
              <w:adjustRightInd w:val="0"/>
              <w:spacing w:after="0"/>
              <w:ind w:left="709" w:hanging="283"/>
              <w:contextualSpacing/>
              <w:rPr>
                <w:rFonts w:eastAsia="Arial" w:cs="Arial"/>
                <w:color w:val="000000" w:themeColor="text1"/>
                <w:sz w:val="20"/>
                <w:szCs w:val="20"/>
              </w:rPr>
            </w:pPr>
            <w:r w:rsidRPr="0021059D">
              <w:rPr>
                <w:rFonts w:eastAsia="Arial" w:cs="Arial"/>
                <w:color w:val="000000" w:themeColor="text1"/>
                <w:sz w:val="20"/>
                <w:szCs w:val="20"/>
              </w:rPr>
              <w:t>What was the behaviour?</w:t>
            </w:r>
          </w:p>
          <w:p w14:paraId="63058F21" w14:textId="77777777" w:rsidR="0018427F" w:rsidRPr="0021059D" w:rsidRDefault="0018427F" w:rsidP="0018427F">
            <w:pPr>
              <w:numPr>
                <w:ilvl w:val="0"/>
                <w:numId w:val="36"/>
              </w:numPr>
              <w:autoSpaceDE w:val="0"/>
              <w:autoSpaceDN w:val="0"/>
              <w:adjustRightInd w:val="0"/>
              <w:spacing w:after="0"/>
              <w:ind w:left="709" w:hanging="283"/>
              <w:contextualSpacing/>
              <w:rPr>
                <w:rFonts w:eastAsia="Arial" w:cs="Arial"/>
                <w:color w:val="000000" w:themeColor="text1"/>
                <w:sz w:val="20"/>
                <w:szCs w:val="20"/>
              </w:rPr>
            </w:pPr>
            <w:r w:rsidRPr="0021059D">
              <w:rPr>
                <w:rFonts w:eastAsia="Arial" w:cs="Arial"/>
                <w:color w:val="000000" w:themeColor="text1"/>
                <w:sz w:val="20"/>
                <w:szCs w:val="20"/>
              </w:rPr>
              <w:t>What impact did it have on the school environment, learning or health and wellbeing?</w:t>
            </w:r>
          </w:p>
          <w:p w14:paraId="6750D1EF" w14:textId="77777777" w:rsidR="0018427F" w:rsidRPr="0021059D" w:rsidRDefault="0018427F" w:rsidP="0018427F">
            <w:pPr>
              <w:numPr>
                <w:ilvl w:val="0"/>
                <w:numId w:val="36"/>
              </w:numPr>
              <w:autoSpaceDE w:val="0"/>
              <w:autoSpaceDN w:val="0"/>
              <w:adjustRightInd w:val="0"/>
              <w:spacing w:after="0"/>
              <w:ind w:left="709" w:hanging="283"/>
              <w:contextualSpacing/>
              <w:rPr>
                <w:rFonts w:eastAsia="Arial" w:cs="Arial"/>
                <w:color w:val="000000" w:themeColor="text1"/>
                <w:sz w:val="20"/>
                <w:szCs w:val="20"/>
              </w:rPr>
            </w:pPr>
            <w:r w:rsidRPr="0021059D">
              <w:rPr>
                <w:rFonts w:eastAsia="Arial" w:cs="Arial"/>
                <w:color w:val="000000" w:themeColor="text1"/>
                <w:sz w:val="20"/>
                <w:szCs w:val="20"/>
              </w:rPr>
              <w:t>What does the child or young person want to happen?</w:t>
            </w:r>
          </w:p>
          <w:p w14:paraId="22929BB6" w14:textId="77777777" w:rsidR="0018427F" w:rsidRPr="0021059D" w:rsidRDefault="0018427F" w:rsidP="0018427F">
            <w:pPr>
              <w:numPr>
                <w:ilvl w:val="0"/>
                <w:numId w:val="36"/>
              </w:numPr>
              <w:autoSpaceDE w:val="0"/>
              <w:autoSpaceDN w:val="0"/>
              <w:adjustRightInd w:val="0"/>
              <w:spacing w:after="0"/>
              <w:ind w:left="709" w:hanging="283"/>
              <w:contextualSpacing/>
              <w:rPr>
                <w:rFonts w:eastAsia="Arial" w:cs="Arial"/>
                <w:color w:val="000000" w:themeColor="text1"/>
                <w:sz w:val="20"/>
                <w:szCs w:val="20"/>
              </w:rPr>
            </w:pPr>
            <w:r w:rsidRPr="0021059D">
              <w:rPr>
                <w:rFonts w:eastAsia="Arial" w:cs="Arial"/>
                <w:color w:val="000000" w:themeColor="text1"/>
                <w:sz w:val="20"/>
                <w:szCs w:val="20"/>
              </w:rPr>
              <w:t>What do I need to do about it?</w:t>
            </w:r>
          </w:p>
          <w:p w14:paraId="6D6C5F72" w14:textId="77777777" w:rsidR="0018427F" w:rsidRPr="0021059D" w:rsidRDefault="0018427F" w:rsidP="0018427F">
            <w:pPr>
              <w:numPr>
                <w:ilvl w:val="0"/>
                <w:numId w:val="36"/>
              </w:numPr>
              <w:autoSpaceDE w:val="0"/>
              <w:autoSpaceDN w:val="0"/>
              <w:adjustRightInd w:val="0"/>
              <w:spacing w:after="0"/>
              <w:ind w:left="709" w:hanging="283"/>
              <w:contextualSpacing/>
              <w:rPr>
                <w:rFonts w:cs="Arial"/>
                <w:color w:val="000000" w:themeColor="text1"/>
                <w:sz w:val="20"/>
                <w:szCs w:val="20"/>
              </w:rPr>
            </w:pPr>
            <w:r w:rsidRPr="0021059D">
              <w:rPr>
                <w:rFonts w:eastAsia="Arial" w:cs="Arial"/>
                <w:color w:val="000000" w:themeColor="text1"/>
                <w:sz w:val="20"/>
                <w:szCs w:val="20"/>
              </w:rPr>
              <w:t>What attitudes, prejudices or other factors have influenced the behaviour?</w:t>
            </w:r>
          </w:p>
          <w:p w14:paraId="71967972" w14:textId="77777777" w:rsidR="0018427F" w:rsidRPr="0021059D" w:rsidRDefault="0018427F" w:rsidP="0030774A">
            <w:pPr>
              <w:ind w:right="22"/>
              <w:jc w:val="both"/>
              <w:rPr>
                <w:rFonts w:cs="Arial"/>
                <w:sz w:val="20"/>
                <w:szCs w:val="20"/>
              </w:rPr>
            </w:pPr>
          </w:p>
        </w:tc>
      </w:tr>
    </w:tbl>
    <w:p w14:paraId="7537D45B" w14:textId="77777777" w:rsidR="0018427F" w:rsidRPr="0021059D" w:rsidRDefault="0018427F" w:rsidP="0018427F">
      <w:pPr>
        <w:ind w:right="22"/>
        <w:jc w:val="both"/>
        <w:rPr>
          <w:rFonts w:cs="Arial"/>
        </w:rPr>
      </w:pPr>
    </w:p>
    <w:p w14:paraId="79DA9C18" w14:textId="77777777" w:rsidR="0018427F" w:rsidRPr="0021059D" w:rsidRDefault="0018427F" w:rsidP="0018427F">
      <w:pPr>
        <w:ind w:right="22"/>
        <w:jc w:val="both"/>
        <w:rPr>
          <w:rFonts w:cs="Arial"/>
        </w:rPr>
      </w:pPr>
    </w:p>
    <w:p w14:paraId="52A33A6E" w14:textId="77777777" w:rsidR="0018427F" w:rsidRPr="0021059D" w:rsidRDefault="0018427F" w:rsidP="0018427F">
      <w:pPr>
        <w:ind w:right="22"/>
        <w:jc w:val="both"/>
        <w:rPr>
          <w:rFonts w:cs="Arial"/>
          <w:b/>
          <w:color w:val="000000"/>
          <w:u w:val="single"/>
        </w:rPr>
      </w:pPr>
      <w:r w:rsidRPr="0021059D">
        <w:rPr>
          <w:rFonts w:cs="Arial"/>
          <w:b/>
          <w:u w:val="single"/>
        </w:rPr>
        <w:t>At all times, child protection procedures and / or Risk Management procedures should be followed if necessary.</w:t>
      </w:r>
    </w:p>
    <w:p w14:paraId="5B057596" w14:textId="77777777" w:rsidR="0018427F" w:rsidRPr="0021059D" w:rsidRDefault="0018427F" w:rsidP="0018427F">
      <w:pPr>
        <w:ind w:right="22"/>
        <w:contextualSpacing/>
        <w:jc w:val="both"/>
        <w:rPr>
          <w:rFonts w:eastAsia="Arial" w:cs="Arial"/>
        </w:rPr>
      </w:pPr>
    </w:p>
    <w:p w14:paraId="7B7CDD58" w14:textId="77777777" w:rsidR="0018427F" w:rsidRPr="0021059D" w:rsidRDefault="0018427F" w:rsidP="0018427F">
      <w:pPr>
        <w:ind w:right="22"/>
        <w:contextualSpacing/>
        <w:jc w:val="both"/>
        <w:rPr>
          <w:rFonts w:eastAsia="Arial" w:cs="Arial"/>
          <w:b/>
        </w:rPr>
      </w:pPr>
    </w:p>
    <w:p w14:paraId="783F33D3" w14:textId="77777777" w:rsidR="0018427F" w:rsidRPr="00507F13" w:rsidRDefault="0018427F" w:rsidP="0018427F">
      <w:pPr>
        <w:ind w:right="22"/>
        <w:contextualSpacing/>
        <w:jc w:val="both"/>
        <w:rPr>
          <w:rFonts w:eastAsia="Arial" w:cs="Arial"/>
          <w:b/>
          <w:color w:val="000000" w:themeColor="text1"/>
        </w:rPr>
      </w:pPr>
      <w:r w:rsidRPr="0021059D">
        <w:rPr>
          <w:rFonts w:eastAsia="Arial" w:cs="Arial"/>
          <w:b/>
          <w:color w:val="000000" w:themeColor="text1"/>
        </w:rPr>
        <w:t>NEXT STEPS / FURTHER INVESTIGATION</w:t>
      </w:r>
    </w:p>
    <w:p w14:paraId="2BB428DA" w14:textId="77777777" w:rsidR="0018427F" w:rsidRPr="0021059D" w:rsidRDefault="0018427F" w:rsidP="0018427F">
      <w:pPr>
        <w:ind w:right="22"/>
        <w:contextualSpacing/>
        <w:jc w:val="both"/>
        <w:rPr>
          <w:rFonts w:eastAsia="Arial" w:cs="Arial"/>
          <w:b/>
          <w:color w:val="000000" w:themeColor="text1"/>
        </w:rPr>
      </w:pPr>
    </w:p>
    <w:p w14:paraId="39900F22" w14:textId="77777777" w:rsidR="0018427F" w:rsidRPr="0021059D" w:rsidRDefault="0018427F" w:rsidP="0018427F">
      <w:pPr>
        <w:numPr>
          <w:ilvl w:val="0"/>
          <w:numId w:val="37"/>
        </w:numPr>
        <w:spacing w:after="160"/>
        <w:ind w:right="22"/>
        <w:contextualSpacing/>
        <w:jc w:val="both"/>
        <w:rPr>
          <w:rFonts w:eastAsia="Arial" w:cs="Arial"/>
          <w:color w:val="000000" w:themeColor="text1"/>
        </w:rPr>
      </w:pPr>
      <w:r w:rsidRPr="0021059D">
        <w:rPr>
          <w:rFonts w:eastAsia="Arial" w:cs="Arial"/>
          <w:color w:val="000000" w:themeColor="text1"/>
        </w:rPr>
        <w:t xml:space="preserve">Follow through the next steps agreed </w:t>
      </w:r>
      <w:r w:rsidRPr="00A807D0">
        <w:rPr>
          <w:rFonts w:eastAsia="Arial" w:cs="Arial"/>
        </w:rPr>
        <w:t xml:space="preserve">with the Equalities Co-ordinator / designated </w:t>
      </w:r>
      <w:r w:rsidRPr="0021059D">
        <w:rPr>
          <w:rFonts w:eastAsia="Arial" w:cs="Arial"/>
          <w:color w:val="000000" w:themeColor="text1"/>
        </w:rPr>
        <w:t>member of senior leadership team.</w:t>
      </w:r>
    </w:p>
    <w:p w14:paraId="66A16051" w14:textId="77777777" w:rsidR="0018427F" w:rsidRPr="0021059D" w:rsidRDefault="0018427F" w:rsidP="0018427F">
      <w:pPr>
        <w:numPr>
          <w:ilvl w:val="0"/>
          <w:numId w:val="37"/>
        </w:numPr>
        <w:spacing w:after="160"/>
        <w:ind w:right="22"/>
        <w:contextualSpacing/>
        <w:jc w:val="both"/>
        <w:rPr>
          <w:rFonts w:eastAsia="Arial" w:cs="Arial"/>
          <w:color w:val="000000" w:themeColor="text1"/>
        </w:rPr>
      </w:pPr>
      <w:r w:rsidRPr="0021059D">
        <w:rPr>
          <w:rFonts w:eastAsia="Arial" w:cs="Arial"/>
          <w:color w:val="000000" w:themeColor="text1"/>
        </w:rPr>
        <w:t xml:space="preserve">In most cases, further investigation will be done by the </w:t>
      </w:r>
      <w:r>
        <w:rPr>
          <w:rFonts w:eastAsia="Arial" w:cs="Arial"/>
          <w:color w:val="000000" w:themeColor="text1"/>
        </w:rPr>
        <w:t xml:space="preserve">Equalities Co-ordinator / </w:t>
      </w:r>
      <w:r w:rsidRPr="0021059D">
        <w:rPr>
          <w:rFonts w:eastAsia="Arial" w:cs="Arial"/>
          <w:color w:val="000000" w:themeColor="text1"/>
        </w:rPr>
        <w:t>designated member of senior leadership team or Pupil Support Leader (secondary)</w:t>
      </w:r>
    </w:p>
    <w:p w14:paraId="57F902E1" w14:textId="77777777" w:rsidR="0018427F" w:rsidRPr="0021059D" w:rsidRDefault="0018427F" w:rsidP="0018427F">
      <w:pPr>
        <w:ind w:left="709" w:right="22"/>
        <w:jc w:val="both"/>
        <w:rPr>
          <w:rFonts w:cs="Arial"/>
          <w:color w:val="000000" w:themeColor="text1"/>
        </w:rPr>
      </w:pPr>
      <w:r w:rsidRPr="0021059D">
        <w:rPr>
          <w:rFonts w:cs="Arial"/>
          <w:color w:val="000000" w:themeColor="text1"/>
        </w:rPr>
        <w:t>Further investigation may involve:</w:t>
      </w:r>
    </w:p>
    <w:p w14:paraId="06F04A75" w14:textId="77777777" w:rsidR="0018427F" w:rsidRPr="0021059D" w:rsidRDefault="0018427F" w:rsidP="0018427F">
      <w:pPr>
        <w:numPr>
          <w:ilvl w:val="0"/>
          <w:numId w:val="35"/>
        </w:numPr>
        <w:spacing w:after="160"/>
        <w:ind w:left="1276" w:right="22" w:hanging="283"/>
        <w:contextualSpacing/>
        <w:jc w:val="both"/>
        <w:rPr>
          <w:rFonts w:eastAsia="Arial" w:cs="Arial"/>
          <w:color w:val="000000" w:themeColor="text1"/>
        </w:rPr>
      </w:pPr>
      <w:r w:rsidRPr="0021059D">
        <w:rPr>
          <w:rFonts w:eastAsia="Arial" w:cs="Arial"/>
          <w:color w:val="000000" w:themeColor="text1"/>
        </w:rPr>
        <w:t>Speaking with child/children or young person/people involved, preserving confidentiality.</w:t>
      </w:r>
    </w:p>
    <w:p w14:paraId="4B652061" w14:textId="77777777" w:rsidR="0018427F" w:rsidRPr="0021059D" w:rsidRDefault="0018427F" w:rsidP="0018427F">
      <w:pPr>
        <w:numPr>
          <w:ilvl w:val="0"/>
          <w:numId w:val="35"/>
        </w:numPr>
        <w:spacing w:after="160"/>
        <w:ind w:left="1276" w:right="22" w:hanging="283"/>
        <w:contextualSpacing/>
        <w:jc w:val="both"/>
        <w:rPr>
          <w:rFonts w:eastAsia="Arial" w:cs="Arial"/>
          <w:color w:val="000000" w:themeColor="text1"/>
        </w:rPr>
      </w:pPr>
      <w:r w:rsidRPr="0021059D">
        <w:rPr>
          <w:rFonts w:eastAsia="Arial" w:cs="Arial"/>
          <w:color w:val="000000" w:themeColor="text1"/>
        </w:rPr>
        <w:t>Speaking with children or young people or others who witnessed the incident, preserving confidentiality.</w:t>
      </w:r>
    </w:p>
    <w:p w14:paraId="0197F3B9" w14:textId="77777777" w:rsidR="0018427F" w:rsidRPr="0021059D" w:rsidRDefault="0018427F" w:rsidP="0018427F">
      <w:pPr>
        <w:numPr>
          <w:ilvl w:val="0"/>
          <w:numId w:val="35"/>
        </w:numPr>
        <w:spacing w:after="160"/>
        <w:ind w:left="1276" w:right="22" w:hanging="283"/>
        <w:contextualSpacing/>
        <w:jc w:val="both"/>
        <w:rPr>
          <w:rFonts w:eastAsia="Arial" w:cs="Arial"/>
          <w:color w:val="000000" w:themeColor="text1"/>
        </w:rPr>
      </w:pPr>
      <w:r w:rsidRPr="0021059D">
        <w:rPr>
          <w:rFonts w:eastAsia="Arial" w:cs="Arial"/>
          <w:color w:val="000000" w:themeColor="text1"/>
        </w:rPr>
        <w:t>Speaking with parents (after consultation with the child or young person – see ‘Parents as Partners’ below)</w:t>
      </w:r>
    </w:p>
    <w:p w14:paraId="3D6DA273" w14:textId="77777777" w:rsidR="0018427F" w:rsidRPr="00803C7F" w:rsidRDefault="0018427F" w:rsidP="0018427F">
      <w:pPr>
        <w:numPr>
          <w:ilvl w:val="0"/>
          <w:numId w:val="35"/>
        </w:numPr>
        <w:spacing w:after="160"/>
        <w:ind w:left="1276" w:right="22" w:hanging="283"/>
        <w:contextualSpacing/>
        <w:jc w:val="both"/>
        <w:rPr>
          <w:rFonts w:eastAsia="Arial" w:cs="Arial"/>
          <w:color w:val="000000" w:themeColor="text1"/>
        </w:rPr>
      </w:pPr>
      <w:r w:rsidRPr="00803C7F">
        <w:rPr>
          <w:rFonts w:eastAsia="Arial" w:cs="Arial"/>
          <w:color w:val="000000" w:themeColor="text1"/>
        </w:rPr>
        <w:t>Seeking advice from relevant partner services</w:t>
      </w:r>
    </w:p>
    <w:p w14:paraId="31FDEFFE" w14:textId="77777777" w:rsidR="0018427F" w:rsidRDefault="0018427F" w:rsidP="0018427F">
      <w:pPr>
        <w:numPr>
          <w:ilvl w:val="0"/>
          <w:numId w:val="35"/>
        </w:numPr>
        <w:spacing w:after="160"/>
        <w:ind w:left="1276" w:right="22" w:hanging="283"/>
        <w:contextualSpacing/>
        <w:jc w:val="both"/>
        <w:rPr>
          <w:rFonts w:eastAsia="Arial" w:cs="Arial"/>
          <w:color w:val="000000" w:themeColor="text1"/>
        </w:rPr>
      </w:pPr>
      <w:r w:rsidRPr="0021059D">
        <w:rPr>
          <w:rFonts w:eastAsia="Arial" w:cs="Arial"/>
          <w:color w:val="000000" w:themeColor="text1"/>
        </w:rPr>
        <w:t>In all cases where there may be criminal implications (e.g. sexual assault or hate crime), contact Police Scotland.</w:t>
      </w:r>
    </w:p>
    <w:p w14:paraId="75ECBCE2" w14:textId="77777777" w:rsidR="0018427F" w:rsidRPr="00883EEE" w:rsidRDefault="0018427F" w:rsidP="0018427F">
      <w:pPr>
        <w:spacing w:after="160"/>
        <w:ind w:left="1276" w:right="22"/>
        <w:contextualSpacing/>
        <w:jc w:val="both"/>
        <w:rPr>
          <w:rFonts w:eastAsia="Arial" w:cs="Arial"/>
          <w:color w:val="000000" w:themeColor="text1"/>
        </w:rPr>
      </w:pPr>
    </w:p>
    <w:p w14:paraId="16173399" w14:textId="7A3AA620" w:rsidR="0018427F" w:rsidRPr="00A807D0" w:rsidRDefault="0018427F" w:rsidP="0018427F">
      <w:pPr>
        <w:numPr>
          <w:ilvl w:val="0"/>
          <w:numId w:val="37"/>
        </w:numPr>
        <w:spacing w:after="160"/>
        <w:ind w:right="22"/>
        <w:contextualSpacing/>
        <w:jc w:val="both"/>
        <w:rPr>
          <w:rFonts w:eastAsia="Arial" w:cs="Arial"/>
        </w:rPr>
      </w:pPr>
      <w:r w:rsidRPr="0021059D">
        <w:rPr>
          <w:rFonts w:eastAsia="Arial" w:cs="Arial"/>
          <w:color w:val="000000" w:themeColor="text1"/>
        </w:rPr>
        <w:t xml:space="preserve">Where </w:t>
      </w:r>
      <w:r w:rsidRPr="00A807D0">
        <w:rPr>
          <w:rFonts w:eastAsia="Arial" w:cs="Arial"/>
        </w:rPr>
        <w:t xml:space="preserve">bullying or prejudice is substantiated, decide on appropriate action – see Appendix </w:t>
      </w:r>
      <w:r w:rsidR="00597786">
        <w:rPr>
          <w:rFonts w:eastAsia="Arial" w:cs="Arial"/>
        </w:rPr>
        <w:t>2</w:t>
      </w:r>
      <w:r w:rsidRPr="00A807D0">
        <w:rPr>
          <w:rFonts w:eastAsia="Arial" w:cs="Arial"/>
        </w:rPr>
        <w:t>: Responsive Approaches.</w:t>
      </w:r>
    </w:p>
    <w:p w14:paraId="1323340D" w14:textId="77777777" w:rsidR="0018427F" w:rsidRPr="00A807D0" w:rsidRDefault="0018427F" w:rsidP="0018427F">
      <w:pPr>
        <w:numPr>
          <w:ilvl w:val="0"/>
          <w:numId w:val="37"/>
        </w:numPr>
        <w:spacing w:after="160"/>
        <w:ind w:right="22"/>
        <w:contextualSpacing/>
        <w:jc w:val="both"/>
        <w:rPr>
          <w:rFonts w:eastAsia="Arial" w:cs="Arial"/>
        </w:rPr>
      </w:pPr>
      <w:r w:rsidRPr="00A807D0">
        <w:rPr>
          <w:rFonts w:eastAsia="Arial" w:cs="Arial"/>
        </w:rPr>
        <w:t>Where bullying or prejudice is not substantiated, speak with the child or young person who reported the bullying or prejudice and offer further support if needed.</w:t>
      </w:r>
    </w:p>
    <w:p w14:paraId="4890846E" w14:textId="77777777" w:rsidR="0018427F" w:rsidRPr="00A807D0" w:rsidRDefault="0018427F" w:rsidP="0018427F">
      <w:pPr>
        <w:numPr>
          <w:ilvl w:val="0"/>
          <w:numId w:val="37"/>
        </w:numPr>
        <w:spacing w:after="160"/>
        <w:ind w:right="22"/>
        <w:contextualSpacing/>
        <w:jc w:val="both"/>
        <w:rPr>
          <w:rFonts w:eastAsia="Arial" w:cs="Arial"/>
        </w:rPr>
      </w:pPr>
      <w:r w:rsidRPr="00A807D0">
        <w:rPr>
          <w:rFonts w:eastAsia="Arial" w:cs="Arial"/>
        </w:rPr>
        <w:t>At each stage of the process, update the child or young person who reported the bullying or prejudice.</w:t>
      </w:r>
    </w:p>
    <w:p w14:paraId="6B354228" w14:textId="77777777" w:rsidR="0018427F" w:rsidRPr="0021059D" w:rsidRDefault="0018427F" w:rsidP="0018427F">
      <w:pPr>
        <w:ind w:right="22"/>
        <w:jc w:val="both"/>
        <w:rPr>
          <w:rFonts w:cs="Arial"/>
          <w:b/>
        </w:rPr>
      </w:pPr>
    </w:p>
    <w:p w14:paraId="7537DC55" w14:textId="77777777" w:rsidR="0018427F" w:rsidRDefault="0018427F" w:rsidP="0018427F">
      <w:pPr>
        <w:ind w:right="22"/>
        <w:jc w:val="both"/>
        <w:rPr>
          <w:rFonts w:cs="Arial"/>
          <w:b/>
          <w:color w:val="0000CC"/>
        </w:rPr>
      </w:pPr>
    </w:p>
    <w:p w14:paraId="7B0CA6FB" w14:textId="77777777" w:rsidR="0018427F" w:rsidRPr="0021059D" w:rsidRDefault="0018427F" w:rsidP="0018427F">
      <w:pPr>
        <w:ind w:right="22"/>
        <w:jc w:val="both"/>
        <w:rPr>
          <w:rFonts w:cs="Arial"/>
          <w:b/>
          <w:color w:val="000000" w:themeColor="text1"/>
        </w:rPr>
      </w:pPr>
      <w:r w:rsidRPr="0021059D">
        <w:rPr>
          <w:rFonts w:cs="Arial"/>
          <w:b/>
          <w:color w:val="000000" w:themeColor="text1"/>
        </w:rPr>
        <w:t>Parents as Partners</w:t>
      </w:r>
    </w:p>
    <w:p w14:paraId="2F6EE000" w14:textId="77777777" w:rsidR="0018427F" w:rsidRPr="0021059D" w:rsidRDefault="0018427F" w:rsidP="0018427F">
      <w:pPr>
        <w:ind w:right="22"/>
        <w:jc w:val="both"/>
        <w:rPr>
          <w:rFonts w:cs="Arial"/>
          <w:color w:val="000000" w:themeColor="text1"/>
        </w:rPr>
      </w:pPr>
      <w:r w:rsidRPr="0021059D">
        <w:rPr>
          <w:rFonts w:cs="Arial"/>
          <w:color w:val="000000" w:themeColor="text1"/>
        </w:rPr>
        <w:t>The views of the child or young person who has experienced bullying should always be considered when deciding whether to inform their parents/carers.  There may be both risks and benefits of informing parents: the child or young person may think that this will make matters worse or it may place the child or young person in a harmful situatio</w:t>
      </w:r>
      <w:r>
        <w:rPr>
          <w:rFonts w:cs="Arial"/>
          <w:color w:val="000000" w:themeColor="text1"/>
        </w:rPr>
        <w:t>n</w:t>
      </w:r>
      <w:r w:rsidRPr="0021059D">
        <w:rPr>
          <w:rFonts w:cs="Arial"/>
          <w:color w:val="000000" w:themeColor="text1"/>
        </w:rPr>
        <w:t xml:space="preserve">.  </w:t>
      </w:r>
      <w:r w:rsidRPr="000822B8">
        <w:rPr>
          <w:rFonts w:cs="Arial"/>
        </w:rPr>
        <w:t>Where appropriate, parents</w:t>
      </w:r>
      <w:r w:rsidRPr="0021059D">
        <w:rPr>
          <w:rFonts w:cs="Arial"/>
          <w:color w:val="000000" w:themeColor="text1"/>
        </w:rPr>
        <w:t>/carers will be informed as they can play an essential role in preventing and addressing bullying.  Contact may be face-to-face, by telephone or letter.  A record of all communication should be kept and the child or young person informed about who their information has been shared with.  In the small number of cases when, in the best interests of the young person, the decision is taken by a member of the senior leadership team not to inform parents/carers, this must be recorded in the pupil’s pastoral notes with a clear rationale for not informing.</w:t>
      </w:r>
    </w:p>
    <w:p w14:paraId="4B941A5E" w14:textId="77777777" w:rsidR="0018427F" w:rsidRPr="0021059D" w:rsidRDefault="0018427F" w:rsidP="0018427F">
      <w:pPr>
        <w:ind w:right="22"/>
        <w:jc w:val="both"/>
        <w:rPr>
          <w:rFonts w:cs="Arial"/>
        </w:rPr>
      </w:pPr>
    </w:p>
    <w:p w14:paraId="0BC47519" w14:textId="77777777" w:rsidR="0018427F" w:rsidRPr="0021059D" w:rsidRDefault="0018427F" w:rsidP="0018427F">
      <w:pPr>
        <w:ind w:right="22"/>
        <w:jc w:val="both"/>
        <w:rPr>
          <w:rFonts w:cs="Arial"/>
        </w:rPr>
      </w:pPr>
    </w:p>
    <w:p w14:paraId="7443BFA2" w14:textId="3BA6ED22" w:rsidR="0018427F" w:rsidRPr="0021059D" w:rsidRDefault="0018427F" w:rsidP="0018427F">
      <w:pPr>
        <w:ind w:right="22"/>
        <w:jc w:val="both"/>
        <w:rPr>
          <w:rFonts w:cs="Arial"/>
          <w:b/>
        </w:rPr>
      </w:pPr>
      <w:r w:rsidRPr="0021059D">
        <w:rPr>
          <w:rFonts w:cs="Arial"/>
          <w:b/>
        </w:rPr>
        <w:t>RECORDING, MONITORING AND REVIEWING A BULLYING INCIDENT</w:t>
      </w:r>
    </w:p>
    <w:p w14:paraId="661BB13F" w14:textId="77777777" w:rsidR="0018427F" w:rsidRPr="000822B8" w:rsidRDefault="0018427F" w:rsidP="0018427F">
      <w:pPr>
        <w:numPr>
          <w:ilvl w:val="0"/>
          <w:numId w:val="38"/>
        </w:numPr>
        <w:spacing w:after="160"/>
        <w:ind w:right="22"/>
        <w:contextualSpacing/>
        <w:jc w:val="both"/>
        <w:rPr>
          <w:rFonts w:eastAsia="Arial" w:cs="Arial"/>
        </w:rPr>
      </w:pPr>
      <w:r w:rsidRPr="0021059D">
        <w:rPr>
          <w:rFonts w:eastAsia="Arial" w:cs="Arial"/>
          <w:color w:val="000000"/>
        </w:rPr>
        <w:t>Record all</w:t>
      </w:r>
      <w:r>
        <w:rPr>
          <w:rFonts w:eastAsia="Arial" w:cs="Arial"/>
          <w:color w:val="000000"/>
        </w:rPr>
        <w:t xml:space="preserve"> </w:t>
      </w:r>
      <w:r w:rsidRPr="0021059D">
        <w:rPr>
          <w:rFonts w:eastAsia="Arial" w:cs="Arial"/>
          <w:color w:val="000000"/>
        </w:rPr>
        <w:t xml:space="preserve">incidents on the </w:t>
      </w:r>
      <w:proofErr w:type="spellStart"/>
      <w:r w:rsidRPr="0021059D">
        <w:rPr>
          <w:rFonts w:eastAsia="Arial" w:cs="Arial"/>
          <w:color w:val="000000"/>
        </w:rPr>
        <w:t>SEEMiS</w:t>
      </w:r>
      <w:proofErr w:type="spellEnd"/>
      <w:r w:rsidRPr="0021059D">
        <w:rPr>
          <w:rFonts w:eastAsia="Arial" w:cs="Arial"/>
          <w:color w:val="000000"/>
        </w:rPr>
        <w:t xml:space="preserve"> Bullying and Equalities </w:t>
      </w:r>
      <w:r w:rsidRPr="000822B8">
        <w:rPr>
          <w:rFonts w:eastAsia="Arial" w:cs="Arial"/>
        </w:rPr>
        <w:t>module. (See Appendix 4)</w:t>
      </w:r>
    </w:p>
    <w:p w14:paraId="4F6BA06B" w14:textId="77777777" w:rsidR="0018427F" w:rsidRPr="0021059D" w:rsidRDefault="0018427F" w:rsidP="0018427F">
      <w:pPr>
        <w:numPr>
          <w:ilvl w:val="0"/>
          <w:numId w:val="38"/>
        </w:numPr>
        <w:spacing w:after="160"/>
        <w:ind w:right="22"/>
        <w:contextualSpacing/>
        <w:jc w:val="both"/>
        <w:rPr>
          <w:rFonts w:eastAsia="Arial" w:cs="Arial"/>
          <w:color w:val="000000" w:themeColor="text1"/>
        </w:rPr>
      </w:pPr>
      <w:r w:rsidRPr="0021059D">
        <w:rPr>
          <w:rFonts w:eastAsia="Arial" w:cs="Arial"/>
          <w:color w:val="000000" w:themeColor="text1"/>
        </w:rPr>
        <w:t>If there is any dispute or doubt about whether an incident was bullying or prejudice, the incident and the doubts should be recorded</w:t>
      </w:r>
    </w:p>
    <w:p w14:paraId="6EF5FD3D" w14:textId="77777777" w:rsidR="0018427F" w:rsidRPr="0021059D" w:rsidRDefault="0018427F" w:rsidP="0018427F">
      <w:pPr>
        <w:numPr>
          <w:ilvl w:val="0"/>
          <w:numId w:val="38"/>
        </w:numPr>
        <w:spacing w:after="0"/>
        <w:ind w:right="22"/>
        <w:contextualSpacing/>
        <w:jc w:val="both"/>
        <w:rPr>
          <w:rFonts w:eastAsia="Arial" w:cs="Arial"/>
        </w:rPr>
      </w:pPr>
      <w:r w:rsidRPr="0021059D">
        <w:rPr>
          <w:rFonts w:eastAsia="Arial" w:cs="Arial"/>
        </w:rPr>
        <w:t>Continue to check in with the child or young person who experienced bullying to ensure it has stopped / hasn’t resumed.</w:t>
      </w:r>
    </w:p>
    <w:p w14:paraId="6E00FB3A" w14:textId="77777777" w:rsidR="0018427F" w:rsidRPr="00D04DAD" w:rsidRDefault="0018427F" w:rsidP="0018427F">
      <w:pPr>
        <w:spacing w:after="21"/>
        <w:ind w:left="426" w:right="22"/>
        <w:jc w:val="both"/>
        <w:rPr>
          <w:rFonts w:cs="Arial"/>
          <w:b/>
        </w:rPr>
      </w:pPr>
    </w:p>
    <w:p w14:paraId="36B2D9D4" w14:textId="77777777" w:rsidR="0018427F" w:rsidRDefault="0018427F" w:rsidP="0018427F">
      <w:pPr>
        <w:spacing w:after="21"/>
        <w:ind w:left="426" w:right="22"/>
        <w:jc w:val="both"/>
        <w:rPr>
          <w:b/>
          <w:sz w:val="22"/>
        </w:rPr>
      </w:pPr>
    </w:p>
    <w:p w14:paraId="1B37C56C" w14:textId="1ACC1A00" w:rsidR="0018427F" w:rsidRPr="005A116B" w:rsidRDefault="0018427F" w:rsidP="005A116B">
      <w:pPr>
        <w:spacing w:after="0" w:line="240" w:lineRule="auto"/>
        <w:rPr>
          <w:b/>
          <w:sz w:val="22"/>
        </w:rPr>
      </w:pPr>
      <w:r w:rsidRPr="000822B8">
        <w:rPr>
          <w:rFonts w:eastAsiaTheme="minorHAnsi" w:cs="Arial"/>
          <w:b/>
        </w:rPr>
        <w:t>Appendix 4</w:t>
      </w:r>
    </w:p>
    <w:p w14:paraId="459D8864" w14:textId="77777777" w:rsidR="0018427F" w:rsidRDefault="0018427F" w:rsidP="0018427F">
      <w:pPr>
        <w:rPr>
          <w:rFonts w:eastAsiaTheme="minorHAnsi" w:cs="Arial"/>
          <w:b/>
        </w:rPr>
      </w:pPr>
    </w:p>
    <w:p w14:paraId="47863B18" w14:textId="77777777" w:rsidR="0018427F" w:rsidRPr="001652AE" w:rsidRDefault="0018427F" w:rsidP="0018427F">
      <w:pPr>
        <w:rPr>
          <w:rFonts w:eastAsiaTheme="minorHAnsi" w:cs="Arial"/>
          <w:b/>
        </w:rPr>
      </w:pPr>
      <w:proofErr w:type="spellStart"/>
      <w:r w:rsidRPr="001652AE">
        <w:rPr>
          <w:rFonts w:eastAsiaTheme="minorHAnsi" w:cs="Arial"/>
          <w:b/>
        </w:rPr>
        <w:t>SEEMiS</w:t>
      </w:r>
      <w:proofErr w:type="spellEnd"/>
      <w:r w:rsidRPr="001652AE">
        <w:rPr>
          <w:rFonts w:eastAsiaTheme="minorHAnsi" w:cs="Arial"/>
          <w:b/>
        </w:rPr>
        <w:t>: Recording, reporting and monitoring of bullying and discriminatory incidents / alleged incidents</w:t>
      </w:r>
    </w:p>
    <w:p w14:paraId="0395EE99" w14:textId="77777777" w:rsidR="0018427F" w:rsidRPr="001652AE" w:rsidRDefault="0018427F" w:rsidP="0018427F">
      <w:pPr>
        <w:rPr>
          <w:rFonts w:eastAsiaTheme="minorHAnsi" w:cs="Arial"/>
        </w:rPr>
      </w:pPr>
    </w:p>
    <w:p w14:paraId="29EF261F" w14:textId="77777777" w:rsidR="0018427F" w:rsidRPr="001652AE" w:rsidRDefault="0018427F" w:rsidP="0018427F">
      <w:pPr>
        <w:rPr>
          <w:rFonts w:eastAsiaTheme="minorHAnsi" w:cs="Arial"/>
        </w:rPr>
      </w:pPr>
      <w:r w:rsidRPr="001652AE">
        <w:rPr>
          <w:rFonts w:eastAsiaTheme="minorHAnsi" w:cs="Arial"/>
        </w:rPr>
        <w:t xml:space="preserve">This </w:t>
      </w:r>
      <w:r>
        <w:rPr>
          <w:rFonts w:eastAsiaTheme="minorHAnsi" w:cs="Arial"/>
        </w:rPr>
        <w:t xml:space="preserve">guidance </w:t>
      </w:r>
      <w:r w:rsidRPr="001652AE">
        <w:rPr>
          <w:rFonts w:eastAsiaTheme="minorHAnsi" w:cs="Arial"/>
        </w:rPr>
        <w:t xml:space="preserve">should be read in conjunction with the Scottish Government’s ‘Supplementary Guidance on Recording and Monitoring of Bullying Incidents in Schools’ </w:t>
      </w:r>
      <w:hyperlink r:id="rId39" w:history="1">
        <w:r w:rsidRPr="00E5679C">
          <w:rPr>
            <w:rFonts w:eastAsiaTheme="minorHAnsi" w:cs="Arial"/>
            <w:color w:val="085BA0" w:themeColor="hyperlink"/>
            <w:u w:val="single"/>
          </w:rPr>
          <w:t>Recording and Monitoring Bullying Incidents - schools</w:t>
        </w:r>
      </w:hyperlink>
      <w:r w:rsidRPr="001652AE">
        <w:rPr>
          <w:rFonts w:eastAsiaTheme="minorHAnsi" w:cs="Arial"/>
          <w:color w:val="FF0000"/>
        </w:rPr>
        <w:t>.</w:t>
      </w:r>
    </w:p>
    <w:p w14:paraId="56963220" w14:textId="77777777" w:rsidR="0018427F" w:rsidRPr="001652AE" w:rsidRDefault="0018427F" w:rsidP="0018427F">
      <w:pPr>
        <w:rPr>
          <w:rFonts w:eastAsiaTheme="minorHAnsi" w:cs="Arial"/>
        </w:rPr>
      </w:pPr>
    </w:p>
    <w:p w14:paraId="5B0DDEAC" w14:textId="77777777" w:rsidR="0018427F" w:rsidRPr="001652AE" w:rsidRDefault="0018427F" w:rsidP="0018427F">
      <w:pPr>
        <w:rPr>
          <w:rFonts w:eastAsiaTheme="minorHAnsi" w:cs="Arial"/>
          <w:b/>
        </w:rPr>
      </w:pPr>
      <w:r w:rsidRPr="001652AE">
        <w:rPr>
          <w:rFonts w:eastAsiaTheme="minorHAnsi" w:cs="Arial"/>
          <w:b/>
        </w:rPr>
        <w:t>Responsibility</w:t>
      </w:r>
    </w:p>
    <w:p w14:paraId="3E245FA6" w14:textId="77777777" w:rsidR="0018427F" w:rsidRPr="001652AE" w:rsidRDefault="0018427F" w:rsidP="0018427F">
      <w:pPr>
        <w:rPr>
          <w:rFonts w:eastAsiaTheme="minorHAnsi" w:cs="Arial"/>
        </w:rPr>
      </w:pPr>
      <w:r w:rsidRPr="001652AE">
        <w:rPr>
          <w:rFonts w:eastAsiaTheme="minorHAnsi" w:cs="Arial"/>
        </w:rPr>
        <w:t xml:space="preserve">The designated member of senior leadership team </w:t>
      </w:r>
      <w:r>
        <w:rPr>
          <w:rFonts w:eastAsiaTheme="minorHAnsi" w:cs="Arial"/>
        </w:rPr>
        <w:t xml:space="preserve">/ </w:t>
      </w:r>
      <w:r w:rsidRPr="001652AE">
        <w:rPr>
          <w:rFonts w:eastAsiaTheme="minorHAnsi" w:cs="Arial"/>
        </w:rPr>
        <w:t>Equalities Co-ordinator should have responsibility for:</w:t>
      </w:r>
    </w:p>
    <w:p w14:paraId="1476441D" w14:textId="77777777" w:rsidR="0018427F" w:rsidRPr="001652AE" w:rsidRDefault="0018427F" w:rsidP="0018427F">
      <w:pPr>
        <w:numPr>
          <w:ilvl w:val="0"/>
          <w:numId w:val="39"/>
        </w:numPr>
        <w:spacing w:after="160" w:line="259" w:lineRule="auto"/>
        <w:contextualSpacing/>
        <w:rPr>
          <w:rFonts w:eastAsiaTheme="minorHAnsi" w:cs="Arial"/>
        </w:rPr>
      </w:pPr>
      <w:r w:rsidRPr="001652AE">
        <w:rPr>
          <w:rFonts w:eastAsiaTheme="minorHAnsi" w:cs="Arial"/>
        </w:rPr>
        <w:t xml:space="preserve">ensuring that procedures relating to allegations </w:t>
      </w:r>
      <w:r>
        <w:rPr>
          <w:rFonts w:eastAsiaTheme="minorHAnsi" w:cs="Arial"/>
        </w:rPr>
        <w:t xml:space="preserve">of </w:t>
      </w:r>
      <w:r w:rsidRPr="00A807D0">
        <w:rPr>
          <w:rFonts w:eastAsiaTheme="minorHAnsi" w:cs="Arial"/>
        </w:rPr>
        <w:t>bullying and prejudice are implemented</w:t>
      </w:r>
      <w:r>
        <w:rPr>
          <w:rFonts w:eastAsiaTheme="minorHAnsi" w:cs="Arial"/>
        </w:rPr>
        <w:t>.</w:t>
      </w:r>
    </w:p>
    <w:p w14:paraId="181FDA17" w14:textId="77777777" w:rsidR="0018427F" w:rsidRPr="001652AE" w:rsidRDefault="0018427F" w:rsidP="0018427F">
      <w:pPr>
        <w:numPr>
          <w:ilvl w:val="0"/>
          <w:numId w:val="39"/>
        </w:numPr>
        <w:spacing w:after="160" w:line="259" w:lineRule="auto"/>
        <w:contextualSpacing/>
        <w:rPr>
          <w:rFonts w:eastAsiaTheme="minorHAnsi" w:cs="Arial"/>
        </w:rPr>
      </w:pPr>
      <w:r w:rsidRPr="001652AE">
        <w:rPr>
          <w:rFonts w:eastAsiaTheme="minorHAnsi" w:cs="Arial"/>
        </w:rPr>
        <w:t xml:space="preserve">monitoring </w:t>
      </w:r>
      <w:proofErr w:type="spellStart"/>
      <w:r w:rsidRPr="001652AE">
        <w:rPr>
          <w:rFonts w:eastAsiaTheme="minorHAnsi" w:cs="Arial"/>
        </w:rPr>
        <w:t>SEEMiS</w:t>
      </w:r>
      <w:proofErr w:type="spellEnd"/>
      <w:r w:rsidRPr="001652AE">
        <w:rPr>
          <w:rFonts w:eastAsiaTheme="minorHAnsi" w:cs="Arial"/>
        </w:rPr>
        <w:t xml:space="preserve"> reports on regular basis</w:t>
      </w:r>
      <w:r>
        <w:rPr>
          <w:rFonts w:eastAsiaTheme="minorHAnsi" w:cs="Arial"/>
        </w:rPr>
        <w:t xml:space="preserve">, </w:t>
      </w:r>
      <w:r w:rsidRPr="001652AE">
        <w:rPr>
          <w:rFonts w:eastAsiaTheme="minorHAnsi" w:cs="Arial"/>
        </w:rPr>
        <w:t>ideally twice per term</w:t>
      </w:r>
      <w:r>
        <w:rPr>
          <w:rFonts w:eastAsiaTheme="minorHAnsi" w:cs="Arial"/>
        </w:rPr>
        <w:t>.</w:t>
      </w:r>
    </w:p>
    <w:p w14:paraId="18FE57C2" w14:textId="77777777" w:rsidR="0018427F" w:rsidRPr="001652AE" w:rsidRDefault="0018427F" w:rsidP="0018427F">
      <w:pPr>
        <w:rPr>
          <w:rFonts w:eastAsiaTheme="minorHAnsi" w:cs="Arial"/>
        </w:rPr>
      </w:pPr>
    </w:p>
    <w:p w14:paraId="7079782D" w14:textId="77777777" w:rsidR="0018427F" w:rsidRPr="001652AE" w:rsidRDefault="0018427F" w:rsidP="0018427F">
      <w:pPr>
        <w:rPr>
          <w:rFonts w:eastAsiaTheme="minorHAnsi" w:cs="Arial"/>
          <w:b/>
        </w:rPr>
      </w:pPr>
      <w:r w:rsidRPr="001652AE">
        <w:rPr>
          <w:rFonts w:eastAsiaTheme="minorHAnsi" w:cs="Arial"/>
          <w:b/>
        </w:rPr>
        <w:t>Recording</w:t>
      </w:r>
    </w:p>
    <w:p w14:paraId="7F045A38" w14:textId="77777777" w:rsidR="0018427F" w:rsidRPr="001652AE" w:rsidRDefault="0018427F" w:rsidP="0018427F">
      <w:pPr>
        <w:rPr>
          <w:rFonts w:eastAsiaTheme="minorHAnsi" w:cs="Arial"/>
        </w:rPr>
      </w:pPr>
      <w:r w:rsidRPr="001652AE">
        <w:rPr>
          <w:rFonts w:eastAsiaTheme="minorHAnsi" w:cs="Arial"/>
        </w:rPr>
        <w:t xml:space="preserve">The following information must be recorded in the </w:t>
      </w:r>
      <w:proofErr w:type="spellStart"/>
      <w:r w:rsidRPr="001652AE">
        <w:rPr>
          <w:rFonts w:eastAsiaTheme="minorHAnsi" w:cs="Arial"/>
        </w:rPr>
        <w:t>SEEMiS</w:t>
      </w:r>
      <w:proofErr w:type="spellEnd"/>
      <w:r w:rsidRPr="001652AE">
        <w:rPr>
          <w:rFonts w:eastAsiaTheme="minorHAnsi" w:cs="Arial"/>
        </w:rPr>
        <w:t xml:space="preserve"> Bullying and Equalities module:</w:t>
      </w:r>
    </w:p>
    <w:p w14:paraId="65060A8E" w14:textId="77777777" w:rsidR="0018427F" w:rsidRPr="001652AE" w:rsidRDefault="0018427F" w:rsidP="0018427F">
      <w:pPr>
        <w:numPr>
          <w:ilvl w:val="0"/>
          <w:numId w:val="40"/>
        </w:numPr>
        <w:spacing w:after="160" w:line="259" w:lineRule="auto"/>
        <w:contextualSpacing/>
        <w:rPr>
          <w:rFonts w:eastAsiaTheme="minorHAnsi" w:cs="Arial"/>
        </w:rPr>
      </w:pPr>
      <w:r w:rsidRPr="001652AE">
        <w:rPr>
          <w:rFonts w:eastAsiaTheme="minorHAnsi" w:cs="Arial"/>
        </w:rPr>
        <w:t>Person experiencing the behaviour</w:t>
      </w:r>
    </w:p>
    <w:p w14:paraId="33CFDF4D" w14:textId="77777777" w:rsidR="0018427F" w:rsidRPr="001652AE" w:rsidRDefault="0018427F" w:rsidP="0018427F">
      <w:pPr>
        <w:numPr>
          <w:ilvl w:val="0"/>
          <w:numId w:val="40"/>
        </w:numPr>
        <w:spacing w:after="160" w:line="259" w:lineRule="auto"/>
        <w:contextualSpacing/>
        <w:rPr>
          <w:rFonts w:eastAsiaTheme="minorHAnsi" w:cs="Arial"/>
        </w:rPr>
      </w:pPr>
      <w:r w:rsidRPr="001652AE">
        <w:rPr>
          <w:rFonts w:eastAsiaTheme="minorHAnsi" w:cs="Arial"/>
        </w:rPr>
        <w:t>Person displaying the behaviour</w:t>
      </w:r>
    </w:p>
    <w:p w14:paraId="48B64E29" w14:textId="77777777" w:rsidR="0018427F" w:rsidRPr="001652AE" w:rsidRDefault="0018427F" w:rsidP="0018427F">
      <w:pPr>
        <w:numPr>
          <w:ilvl w:val="0"/>
          <w:numId w:val="40"/>
        </w:numPr>
        <w:spacing w:after="160" w:line="259" w:lineRule="auto"/>
        <w:contextualSpacing/>
        <w:rPr>
          <w:rFonts w:eastAsiaTheme="minorHAnsi" w:cs="Arial"/>
        </w:rPr>
      </w:pPr>
      <w:r w:rsidRPr="001652AE">
        <w:rPr>
          <w:rFonts w:eastAsiaTheme="minorHAnsi" w:cs="Arial"/>
        </w:rPr>
        <w:t>Nature of the incident</w:t>
      </w:r>
    </w:p>
    <w:p w14:paraId="14E155C9" w14:textId="77777777" w:rsidR="0018427F" w:rsidRPr="001652AE" w:rsidRDefault="0018427F" w:rsidP="0018427F">
      <w:pPr>
        <w:numPr>
          <w:ilvl w:val="0"/>
          <w:numId w:val="40"/>
        </w:numPr>
        <w:spacing w:after="160" w:line="259" w:lineRule="auto"/>
        <w:contextualSpacing/>
        <w:rPr>
          <w:rFonts w:eastAsiaTheme="minorHAnsi" w:cs="Arial"/>
        </w:rPr>
      </w:pPr>
      <w:r w:rsidRPr="001652AE">
        <w:rPr>
          <w:rFonts w:eastAsiaTheme="minorHAnsi" w:cs="Arial"/>
        </w:rPr>
        <w:t>Specific perceived reason for bullying</w:t>
      </w:r>
    </w:p>
    <w:p w14:paraId="23A4C029" w14:textId="77777777" w:rsidR="0018427F" w:rsidRPr="001652AE" w:rsidRDefault="0018427F" w:rsidP="0018427F">
      <w:pPr>
        <w:rPr>
          <w:rFonts w:eastAsiaTheme="minorHAnsi" w:cs="Arial"/>
          <w:b/>
        </w:rPr>
      </w:pPr>
    </w:p>
    <w:p w14:paraId="026CAAF5" w14:textId="77777777" w:rsidR="0018427F" w:rsidRPr="001652AE" w:rsidRDefault="0018427F" w:rsidP="0018427F">
      <w:pPr>
        <w:rPr>
          <w:rFonts w:eastAsiaTheme="minorHAnsi" w:cs="Arial"/>
          <w:b/>
        </w:rPr>
      </w:pPr>
    </w:p>
    <w:tbl>
      <w:tblPr>
        <w:tblStyle w:val="TableGrid2"/>
        <w:tblW w:w="9634" w:type="dxa"/>
        <w:tblLook w:val="04A0" w:firstRow="1" w:lastRow="0" w:firstColumn="1" w:lastColumn="0" w:noHBand="0" w:noVBand="1"/>
      </w:tblPr>
      <w:tblGrid>
        <w:gridCol w:w="3823"/>
        <w:gridCol w:w="5811"/>
      </w:tblGrid>
      <w:tr w:rsidR="0018427F" w:rsidRPr="00BD42AC" w14:paraId="56EBFF9D" w14:textId="77777777" w:rsidTr="0030774A">
        <w:tc>
          <w:tcPr>
            <w:tcW w:w="3823" w:type="dxa"/>
          </w:tcPr>
          <w:p w14:paraId="1DE7261D" w14:textId="77777777" w:rsidR="0018427F" w:rsidRPr="00BD42AC" w:rsidRDefault="0018427F" w:rsidP="0030774A">
            <w:pPr>
              <w:rPr>
                <w:rFonts w:cs="Arial"/>
                <w:b/>
                <w:sz w:val="20"/>
                <w:szCs w:val="20"/>
              </w:rPr>
            </w:pPr>
            <w:r w:rsidRPr="00BD42AC">
              <w:rPr>
                <w:rFonts w:cs="Arial"/>
                <w:b/>
                <w:sz w:val="20"/>
                <w:szCs w:val="20"/>
              </w:rPr>
              <w:t>Nature of incident</w:t>
            </w:r>
          </w:p>
          <w:p w14:paraId="759136BE" w14:textId="79E2EBE5" w:rsidR="0018427F" w:rsidRPr="00BD42AC" w:rsidRDefault="0018427F" w:rsidP="00BD42AC">
            <w:pPr>
              <w:pStyle w:val="ListParagraph"/>
              <w:rPr>
                <w:sz w:val="20"/>
                <w:szCs w:val="20"/>
              </w:rPr>
            </w:pPr>
            <w:r w:rsidRPr="00BD42AC">
              <w:rPr>
                <w:sz w:val="20"/>
                <w:szCs w:val="20"/>
              </w:rPr>
              <w:t>Name calling, teased, put down o</w:t>
            </w:r>
            <w:r w:rsidR="00266E38" w:rsidRPr="00BD42AC">
              <w:rPr>
                <w:sz w:val="20"/>
                <w:szCs w:val="20"/>
              </w:rPr>
              <w:t xml:space="preserve">r </w:t>
            </w:r>
            <w:r w:rsidRPr="00BD42AC">
              <w:rPr>
                <w:sz w:val="20"/>
                <w:szCs w:val="20"/>
              </w:rPr>
              <w:t>threatened</w:t>
            </w:r>
          </w:p>
          <w:p w14:paraId="5EEE0910" w14:textId="77777777" w:rsidR="0018427F" w:rsidRPr="00BD42AC" w:rsidRDefault="0018427F" w:rsidP="00BD42AC">
            <w:pPr>
              <w:pStyle w:val="ListParagraph"/>
              <w:rPr>
                <w:sz w:val="20"/>
                <w:szCs w:val="20"/>
              </w:rPr>
            </w:pPr>
            <w:r w:rsidRPr="00BD42AC">
              <w:rPr>
                <w:sz w:val="20"/>
                <w:szCs w:val="20"/>
              </w:rPr>
              <w:t>Hit, tripped, pushed or kicked</w:t>
            </w:r>
          </w:p>
          <w:p w14:paraId="6CDE9655" w14:textId="77777777" w:rsidR="0018427F" w:rsidRPr="00BD42AC" w:rsidRDefault="0018427F" w:rsidP="00BD42AC">
            <w:pPr>
              <w:pStyle w:val="ListParagraph"/>
              <w:rPr>
                <w:sz w:val="20"/>
                <w:szCs w:val="20"/>
              </w:rPr>
            </w:pPr>
            <w:r w:rsidRPr="00BD42AC">
              <w:rPr>
                <w:sz w:val="20"/>
                <w:szCs w:val="20"/>
              </w:rPr>
              <w:t>Belongings taken or damaged</w:t>
            </w:r>
          </w:p>
          <w:p w14:paraId="323A2DD2" w14:textId="77777777" w:rsidR="0018427F" w:rsidRPr="00BD42AC" w:rsidRDefault="0018427F" w:rsidP="00BD42AC">
            <w:pPr>
              <w:pStyle w:val="ListParagraph"/>
              <w:rPr>
                <w:sz w:val="20"/>
                <w:szCs w:val="20"/>
              </w:rPr>
            </w:pPr>
            <w:r w:rsidRPr="00BD42AC">
              <w:rPr>
                <w:sz w:val="20"/>
                <w:szCs w:val="20"/>
              </w:rPr>
              <w:t>Being ignored</w:t>
            </w:r>
          </w:p>
          <w:p w14:paraId="7CFC9D56" w14:textId="77777777" w:rsidR="0018427F" w:rsidRPr="00BD42AC" w:rsidRDefault="0018427F" w:rsidP="00BD42AC">
            <w:pPr>
              <w:pStyle w:val="ListParagraph"/>
              <w:rPr>
                <w:sz w:val="20"/>
                <w:szCs w:val="20"/>
              </w:rPr>
            </w:pPr>
            <w:r w:rsidRPr="00BD42AC">
              <w:rPr>
                <w:sz w:val="20"/>
                <w:szCs w:val="20"/>
              </w:rPr>
              <w:t>Spreading rumours</w:t>
            </w:r>
          </w:p>
          <w:p w14:paraId="022CFA76" w14:textId="77777777" w:rsidR="0018427F" w:rsidRPr="00BD42AC" w:rsidRDefault="0018427F" w:rsidP="00BD42AC">
            <w:pPr>
              <w:pStyle w:val="ListParagraph"/>
              <w:rPr>
                <w:sz w:val="20"/>
                <w:szCs w:val="20"/>
              </w:rPr>
            </w:pPr>
            <w:r w:rsidRPr="00BD42AC">
              <w:rPr>
                <w:sz w:val="20"/>
                <w:szCs w:val="20"/>
              </w:rPr>
              <w:t>Abusive Messages - online/phone/</w:t>
            </w:r>
          </w:p>
          <w:p w14:paraId="12912B0E" w14:textId="77777777" w:rsidR="0018427F" w:rsidRPr="00BD42AC" w:rsidRDefault="0018427F" w:rsidP="00BD42AC">
            <w:pPr>
              <w:pStyle w:val="ListParagraph"/>
              <w:rPr>
                <w:sz w:val="20"/>
                <w:szCs w:val="20"/>
              </w:rPr>
            </w:pPr>
            <w:r w:rsidRPr="00BD42AC">
              <w:rPr>
                <w:sz w:val="20"/>
                <w:szCs w:val="20"/>
              </w:rPr>
              <w:t>gaming/social media</w:t>
            </w:r>
          </w:p>
          <w:p w14:paraId="662D75AD" w14:textId="77777777" w:rsidR="0018427F" w:rsidRPr="00BD42AC" w:rsidRDefault="0018427F" w:rsidP="00BD42AC">
            <w:pPr>
              <w:pStyle w:val="ListParagraph"/>
              <w:rPr>
                <w:sz w:val="20"/>
                <w:szCs w:val="20"/>
              </w:rPr>
            </w:pPr>
            <w:r w:rsidRPr="00BD42AC">
              <w:rPr>
                <w:sz w:val="20"/>
                <w:szCs w:val="20"/>
              </w:rPr>
              <w:t>Online/phone/gaming/social media</w:t>
            </w:r>
          </w:p>
          <w:p w14:paraId="52EBA079" w14:textId="4931E048" w:rsidR="0018427F" w:rsidRPr="00BD42AC" w:rsidRDefault="0018427F" w:rsidP="00BD42AC">
            <w:pPr>
              <w:pStyle w:val="ListParagraph"/>
              <w:rPr>
                <w:sz w:val="20"/>
                <w:szCs w:val="20"/>
              </w:rPr>
            </w:pPr>
            <w:r w:rsidRPr="00BD42AC">
              <w:rPr>
                <w:sz w:val="20"/>
                <w:szCs w:val="20"/>
              </w:rPr>
              <w:t>Targeted because of who they are/perceived to be</w:t>
            </w:r>
          </w:p>
          <w:p w14:paraId="34781D4C" w14:textId="77777777" w:rsidR="0018427F" w:rsidRPr="00BD42AC" w:rsidRDefault="0018427F" w:rsidP="00BD42AC">
            <w:pPr>
              <w:pStyle w:val="ListParagraph"/>
              <w:rPr>
                <w:sz w:val="20"/>
                <w:szCs w:val="20"/>
              </w:rPr>
            </w:pPr>
            <w:r w:rsidRPr="00BD42AC">
              <w:rPr>
                <w:sz w:val="20"/>
                <w:szCs w:val="20"/>
              </w:rPr>
              <w:t>Other (Please Specify)</w:t>
            </w:r>
          </w:p>
          <w:p w14:paraId="7F08B031" w14:textId="77777777" w:rsidR="0018427F" w:rsidRPr="00BD42AC" w:rsidRDefault="0018427F" w:rsidP="0030774A">
            <w:pPr>
              <w:rPr>
                <w:rFonts w:cs="Arial"/>
                <w:sz w:val="20"/>
                <w:szCs w:val="20"/>
              </w:rPr>
            </w:pPr>
          </w:p>
          <w:p w14:paraId="0B5C41DD" w14:textId="77777777" w:rsidR="0018427F" w:rsidRPr="00BD42AC" w:rsidRDefault="0018427F" w:rsidP="0030774A">
            <w:pPr>
              <w:rPr>
                <w:rFonts w:cs="Arial"/>
                <w:b/>
                <w:sz w:val="20"/>
                <w:szCs w:val="20"/>
              </w:rPr>
            </w:pPr>
          </w:p>
        </w:tc>
        <w:tc>
          <w:tcPr>
            <w:tcW w:w="5811" w:type="dxa"/>
          </w:tcPr>
          <w:p w14:paraId="6D576AB6" w14:textId="77777777" w:rsidR="0018427F" w:rsidRPr="00BD42AC" w:rsidRDefault="0018427F" w:rsidP="0030774A">
            <w:pPr>
              <w:rPr>
                <w:rFonts w:cs="Arial"/>
                <w:b/>
                <w:sz w:val="20"/>
                <w:szCs w:val="20"/>
              </w:rPr>
            </w:pPr>
            <w:r w:rsidRPr="00BD42AC">
              <w:rPr>
                <w:rFonts w:cs="Arial"/>
                <w:b/>
                <w:sz w:val="20"/>
                <w:szCs w:val="20"/>
              </w:rPr>
              <w:t>Perceived reason(s) for bullying (previously ‘Characteristics’)</w:t>
            </w:r>
          </w:p>
          <w:p w14:paraId="4DA5C77F" w14:textId="77777777" w:rsidR="0018427F" w:rsidRPr="00BD42AC" w:rsidRDefault="0018427F" w:rsidP="00BD42AC">
            <w:pPr>
              <w:pStyle w:val="ListParagraph"/>
              <w:rPr>
                <w:sz w:val="20"/>
                <w:szCs w:val="20"/>
              </w:rPr>
            </w:pPr>
            <w:r w:rsidRPr="00BD42AC">
              <w:rPr>
                <w:sz w:val="20"/>
                <w:szCs w:val="20"/>
              </w:rPr>
              <w:t>Actual or perceived sexual orientation (e.g. homophobic, bi-phobic)</w:t>
            </w:r>
          </w:p>
          <w:p w14:paraId="6BE324E2" w14:textId="77777777" w:rsidR="0018427F" w:rsidRPr="00BD42AC" w:rsidRDefault="0018427F" w:rsidP="00BD42AC">
            <w:pPr>
              <w:pStyle w:val="ListParagraph"/>
              <w:rPr>
                <w:sz w:val="20"/>
                <w:szCs w:val="20"/>
              </w:rPr>
            </w:pPr>
            <w:r w:rsidRPr="00BD42AC">
              <w:rPr>
                <w:sz w:val="20"/>
                <w:szCs w:val="20"/>
              </w:rPr>
              <w:t>Additional support needs</w:t>
            </w:r>
          </w:p>
          <w:p w14:paraId="040AD277" w14:textId="77777777" w:rsidR="0018427F" w:rsidRPr="00BD42AC" w:rsidRDefault="0018427F" w:rsidP="00BD42AC">
            <w:pPr>
              <w:pStyle w:val="ListParagraph"/>
              <w:rPr>
                <w:sz w:val="20"/>
                <w:szCs w:val="20"/>
              </w:rPr>
            </w:pPr>
            <w:r w:rsidRPr="00BD42AC">
              <w:rPr>
                <w:sz w:val="20"/>
                <w:szCs w:val="20"/>
              </w:rPr>
              <w:t>Asylum seekers or refugee status</w:t>
            </w:r>
          </w:p>
          <w:p w14:paraId="2E38C31F" w14:textId="77777777" w:rsidR="0018427F" w:rsidRPr="00BD42AC" w:rsidRDefault="0018427F" w:rsidP="00BD42AC">
            <w:pPr>
              <w:pStyle w:val="ListParagraph"/>
              <w:rPr>
                <w:sz w:val="20"/>
                <w:szCs w:val="20"/>
              </w:rPr>
            </w:pPr>
            <w:r w:rsidRPr="00BD42AC">
              <w:rPr>
                <w:sz w:val="20"/>
                <w:szCs w:val="20"/>
              </w:rPr>
              <w:t>Body image and physical appearance</w:t>
            </w:r>
          </w:p>
          <w:p w14:paraId="52A25653" w14:textId="77777777" w:rsidR="0018427F" w:rsidRPr="00BD42AC" w:rsidRDefault="0018427F" w:rsidP="00BD42AC">
            <w:pPr>
              <w:pStyle w:val="ListParagraph"/>
              <w:rPr>
                <w:sz w:val="20"/>
                <w:szCs w:val="20"/>
              </w:rPr>
            </w:pPr>
            <w:r w:rsidRPr="00BD42AC">
              <w:rPr>
                <w:sz w:val="20"/>
                <w:szCs w:val="20"/>
              </w:rPr>
              <w:t>Care experience</w:t>
            </w:r>
          </w:p>
          <w:p w14:paraId="38D694BB" w14:textId="77777777" w:rsidR="0018427F" w:rsidRPr="00BD42AC" w:rsidRDefault="0018427F" w:rsidP="00BD42AC">
            <w:pPr>
              <w:pStyle w:val="ListParagraph"/>
              <w:rPr>
                <w:sz w:val="20"/>
                <w:szCs w:val="20"/>
              </w:rPr>
            </w:pPr>
            <w:r w:rsidRPr="00BD42AC">
              <w:rPr>
                <w:sz w:val="20"/>
                <w:szCs w:val="20"/>
              </w:rPr>
              <w:t>Disability</w:t>
            </w:r>
          </w:p>
          <w:p w14:paraId="1B1496F6" w14:textId="77777777" w:rsidR="0018427F" w:rsidRPr="00BD42AC" w:rsidRDefault="0018427F" w:rsidP="00BD42AC">
            <w:pPr>
              <w:pStyle w:val="ListParagraph"/>
              <w:rPr>
                <w:sz w:val="20"/>
                <w:szCs w:val="20"/>
              </w:rPr>
            </w:pPr>
            <w:r w:rsidRPr="00BD42AC">
              <w:rPr>
                <w:sz w:val="20"/>
                <w:szCs w:val="20"/>
              </w:rPr>
              <w:t>Gender identity or Trans identity</w:t>
            </w:r>
          </w:p>
          <w:p w14:paraId="7FF02AB6" w14:textId="77777777" w:rsidR="0018427F" w:rsidRPr="00BD42AC" w:rsidRDefault="0018427F" w:rsidP="00BD42AC">
            <w:pPr>
              <w:pStyle w:val="ListParagraph"/>
              <w:rPr>
                <w:sz w:val="20"/>
                <w:szCs w:val="20"/>
              </w:rPr>
            </w:pPr>
            <w:r w:rsidRPr="00BD42AC">
              <w:rPr>
                <w:sz w:val="20"/>
                <w:szCs w:val="20"/>
              </w:rPr>
              <w:t>Gypsy/Travellers</w:t>
            </w:r>
          </w:p>
          <w:p w14:paraId="0DBF8BF3" w14:textId="5433644B" w:rsidR="0018427F" w:rsidRPr="00BD42AC" w:rsidRDefault="0018427F" w:rsidP="00BD42AC">
            <w:pPr>
              <w:pStyle w:val="ListParagraph"/>
              <w:rPr>
                <w:sz w:val="20"/>
                <w:szCs w:val="20"/>
              </w:rPr>
            </w:pPr>
            <w:r w:rsidRPr="00BD42AC">
              <w:rPr>
                <w:sz w:val="20"/>
                <w:szCs w:val="20"/>
              </w:rPr>
              <w:t>Marriage/civil partnership of parents/carers or other family members</w:t>
            </w:r>
          </w:p>
          <w:p w14:paraId="086890FE" w14:textId="77777777" w:rsidR="0018427F" w:rsidRPr="00BD42AC" w:rsidRDefault="0018427F" w:rsidP="00BD42AC">
            <w:pPr>
              <w:pStyle w:val="ListParagraph"/>
              <w:rPr>
                <w:sz w:val="20"/>
                <w:szCs w:val="20"/>
              </w:rPr>
            </w:pPr>
            <w:r w:rsidRPr="00BD42AC">
              <w:rPr>
                <w:sz w:val="20"/>
                <w:szCs w:val="20"/>
              </w:rPr>
              <w:t>Mental health</w:t>
            </w:r>
          </w:p>
          <w:p w14:paraId="2E8F1E17" w14:textId="77777777" w:rsidR="0018427F" w:rsidRPr="00BD42AC" w:rsidRDefault="0018427F" w:rsidP="00BD42AC">
            <w:pPr>
              <w:pStyle w:val="ListParagraph"/>
              <w:rPr>
                <w:sz w:val="20"/>
                <w:szCs w:val="20"/>
              </w:rPr>
            </w:pPr>
            <w:r w:rsidRPr="00BD42AC">
              <w:rPr>
                <w:sz w:val="20"/>
                <w:szCs w:val="20"/>
              </w:rPr>
              <w:t>Not known</w:t>
            </w:r>
          </w:p>
          <w:p w14:paraId="43822C93" w14:textId="77777777" w:rsidR="0018427F" w:rsidRPr="00BD42AC" w:rsidRDefault="0018427F" w:rsidP="00BD42AC">
            <w:pPr>
              <w:pStyle w:val="ListParagraph"/>
              <w:rPr>
                <w:sz w:val="20"/>
                <w:szCs w:val="20"/>
              </w:rPr>
            </w:pPr>
            <w:r w:rsidRPr="00BD42AC">
              <w:rPr>
                <w:sz w:val="20"/>
                <w:szCs w:val="20"/>
              </w:rPr>
              <w:t>Other: please specify</w:t>
            </w:r>
          </w:p>
          <w:p w14:paraId="73F4E388" w14:textId="77777777" w:rsidR="0018427F" w:rsidRPr="00BD42AC" w:rsidRDefault="0018427F" w:rsidP="00BD42AC">
            <w:pPr>
              <w:pStyle w:val="ListParagraph"/>
              <w:rPr>
                <w:sz w:val="20"/>
                <w:szCs w:val="20"/>
              </w:rPr>
            </w:pPr>
            <w:r w:rsidRPr="00BD42AC">
              <w:rPr>
                <w:sz w:val="20"/>
                <w:szCs w:val="20"/>
              </w:rPr>
              <w:t>Pregnancy and maternity</w:t>
            </w:r>
          </w:p>
          <w:p w14:paraId="14C9DA56" w14:textId="77777777" w:rsidR="0018427F" w:rsidRPr="00BD42AC" w:rsidRDefault="0018427F" w:rsidP="00BD42AC">
            <w:pPr>
              <w:pStyle w:val="ListParagraph"/>
              <w:rPr>
                <w:sz w:val="20"/>
                <w:szCs w:val="20"/>
              </w:rPr>
            </w:pPr>
            <w:r w:rsidRPr="00BD42AC">
              <w:rPr>
                <w:sz w:val="20"/>
                <w:szCs w:val="20"/>
              </w:rPr>
              <w:t>Race and racism including culture</w:t>
            </w:r>
          </w:p>
          <w:p w14:paraId="1EC9C785" w14:textId="77777777" w:rsidR="0018427F" w:rsidRPr="00BD42AC" w:rsidRDefault="0018427F" w:rsidP="00BD42AC">
            <w:pPr>
              <w:pStyle w:val="ListParagraph"/>
              <w:rPr>
                <w:sz w:val="20"/>
                <w:szCs w:val="20"/>
              </w:rPr>
            </w:pPr>
            <w:r w:rsidRPr="00BD42AC">
              <w:rPr>
                <w:sz w:val="20"/>
                <w:szCs w:val="20"/>
              </w:rPr>
              <w:t>Religion or belief</w:t>
            </w:r>
          </w:p>
          <w:p w14:paraId="3DF80E96" w14:textId="77777777" w:rsidR="0018427F" w:rsidRPr="00BD42AC" w:rsidRDefault="0018427F" w:rsidP="00BD42AC">
            <w:pPr>
              <w:pStyle w:val="ListParagraph"/>
              <w:rPr>
                <w:sz w:val="20"/>
                <w:szCs w:val="20"/>
              </w:rPr>
            </w:pPr>
            <w:r w:rsidRPr="00BD42AC">
              <w:rPr>
                <w:sz w:val="20"/>
                <w:szCs w:val="20"/>
              </w:rPr>
              <w:t>Sectarianism</w:t>
            </w:r>
          </w:p>
          <w:p w14:paraId="70545F17" w14:textId="77777777" w:rsidR="0018427F" w:rsidRPr="00BD42AC" w:rsidRDefault="0018427F" w:rsidP="00BD42AC">
            <w:pPr>
              <w:pStyle w:val="ListParagraph"/>
              <w:rPr>
                <w:sz w:val="20"/>
                <w:szCs w:val="20"/>
              </w:rPr>
            </w:pPr>
            <w:r w:rsidRPr="00BD42AC">
              <w:rPr>
                <w:sz w:val="20"/>
                <w:szCs w:val="20"/>
              </w:rPr>
              <w:t>Sexism and gender</w:t>
            </w:r>
          </w:p>
          <w:p w14:paraId="6FD0E3F2" w14:textId="77777777" w:rsidR="0018427F" w:rsidRPr="00BD42AC" w:rsidRDefault="0018427F" w:rsidP="00BD42AC">
            <w:pPr>
              <w:pStyle w:val="ListParagraph"/>
              <w:rPr>
                <w:sz w:val="20"/>
                <w:szCs w:val="20"/>
              </w:rPr>
            </w:pPr>
            <w:r w:rsidRPr="00BD42AC">
              <w:rPr>
                <w:sz w:val="20"/>
                <w:szCs w:val="20"/>
              </w:rPr>
              <w:t>Socio-economic prejudice</w:t>
            </w:r>
          </w:p>
          <w:p w14:paraId="3BC5BF03" w14:textId="77777777" w:rsidR="0018427F" w:rsidRPr="00BD42AC" w:rsidRDefault="0018427F" w:rsidP="00BD42AC">
            <w:pPr>
              <w:pStyle w:val="ListParagraph"/>
              <w:rPr>
                <w:sz w:val="20"/>
                <w:szCs w:val="20"/>
              </w:rPr>
            </w:pPr>
            <w:r w:rsidRPr="00BD42AC">
              <w:rPr>
                <w:sz w:val="20"/>
                <w:szCs w:val="20"/>
              </w:rPr>
              <w:t>Young carer</w:t>
            </w:r>
          </w:p>
          <w:p w14:paraId="2C3DB8EC" w14:textId="77777777" w:rsidR="0018427F" w:rsidRPr="00BD42AC" w:rsidRDefault="0018427F" w:rsidP="00BD42AC">
            <w:pPr>
              <w:pStyle w:val="ListParagraph"/>
              <w:rPr>
                <w:sz w:val="20"/>
                <w:szCs w:val="20"/>
              </w:rPr>
            </w:pPr>
            <w:r w:rsidRPr="00BD42AC">
              <w:rPr>
                <w:sz w:val="20"/>
                <w:szCs w:val="20"/>
              </w:rPr>
              <w:t>If ‘Other’ is selected from the list and added to the incident, an additional Other text box will be displayed to enable details of the ‘Other’ incident to be recorded.</w:t>
            </w:r>
          </w:p>
        </w:tc>
      </w:tr>
    </w:tbl>
    <w:p w14:paraId="1D794EEB" w14:textId="77777777" w:rsidR="00266E38" w:rsidRDefault="00266E38" w:rsidP="0018427F">
      <w:pPr>
        <w:autoSpaceDE w:val="0"/>
        <w:autoSpaceDN w:val="0"/>
        <w:adjustRightInd w:val="0"/>
        <w:rPr>
          <w:rFonts w:eastAsiaTheme="minorHAnsi" w:cs="Arial"/>
        </w:rPr>
      </w:pPr>
    </w:p>
    <w:p w14:paraId="36BA079F" w14:textId="17FB4456" w:rsidR="0018427F" w:rsidRPr="001652AE" w:rsidRDefault="0018427F" w:rsidP="0018427F">
      <w:pPr>
        <w:autoSpaceDE w:val="0"/>
        <w:autoSpaceDN w:val="0"/>
        <w:adjustRightInd w:val="0"/>
        <w:rPr>
          <w:rFonts w:eastAsiaTheme="minorHAnsi" w:cs="Arial"/>
        </w:rPr>
      </w:pPr>
      <w:r w:rsidRPr="001652AE">
        <w:rPr>
          <w:rFonts w:eastAsiaTheme="minorHAnsi" w:cs="Arial"/>
        </w:rPr>
        <w:t>As well as recording that an alleged incident has been reported, detail about the incident should be recorded.  Information about how the situation is to be monitored and reviewed should be entered in the appropriate section and the views of the person experiencing, the person displaying, and, if appropriate the</w:t>
      </w:r>
      <w:r>
        <w:rPr>
          <w:rFonts w:eastAsiaTheme="minorHAnsi" w:cs="Arial"/>
        </w:rPr>
        <w:t xml:space="preserve"> </w:t>
      </w:r>
      <w:r w:rsidRPr="001652AE">
        <w:rPr>
          <w:rFonts w:eastAsiaTheme="minorHAnsi" w:cs="Arial"/>
        </w:rPr>
        <w:t>views of parent/carer should be recorded.</w:t>
      </w:r>
    </w:p>
    <w:p w14:paraId="19C33395" w14:textId="77777777" w:rsidR="0018427F" w:rsidRDefault="0018427F" w:rsidP="0018427F">
      <w:pPr>
        <w:autoSpaceDE w:val="0"/>
        <w:autoSpaceDN w:val="0"/>
        <w:adjustRightInd w:val="0"/>
        <w:rPr>
          <w:rFonts w:eastAsiaTheme="minorHAnsi" w:cs="Arial"/>
          <w:b/>
          <w:bCs/>
        </w:rPr>
      </w:pPr>
    </w:p>
    <w:p w14:paraId="709EA648" w14:textId="77777777" w:rsidR="0018427F" w:rsidRPr="001652AE" w:rsidRDefault="0018427F" w:rsidP="0018427F">
      <w:pPr>
        <w:autoSpaceDE w:val="0"/>
        <w:autoSpaceDN w:val="0"/>
        <w:adjustRightInd w:val="0"/>
        <w:rPr>
          <w:rFonts w:eastAsiaTheme="minorHAnsi" w:cs="Arial"/>
          <w:b/>
          <w:bCs/>
        </w:rPr>
      </w:pPr>
      <w:r w:rsidRPr="001652AE">
        <w:rPr>
          <w:rFonts w:eastAsiaTheme="minorHAnsi" w:cs="Arial"/>
          <w:b/>
          <w:bCs/>
        </w:rPr>
        <w:t>Monitor and review</w:t>
      </w:r>
    </w:p>
    <w:p w14:paraId="115DF91E" w14:textId="77777777" w:rsidR="0018427F" w:rsidRPr="001652AE" w:rsidRDefault="0018427F" w:rsidP="00201A07">
      <w:pPr>
        <w:autoSpaceDE w:val="0"/>
        <w:autoSpaceDN w:val="0"/>
        <w:adjustRightInd w:val="0"/>
        <w:spacing w:after="0"/>
        <w:rPr>
          <w:rFonts w:eastAsiaTheme="minorHAnsi" w:cs="Arial"/>
        </w:rPr>
      </w:pPr>
      <w:r w:rsidRPr="001652AE">
        <w:rPr>
          <w:rFonts w:eastAsiaTheme="minorHAnsi" w:cs="Arial"/>
        </w:rPr>
        <w:t>• Do they feel their concerns were listened to?  If not, why not?</w:t>
      </w:r>
    </w:p>
    <w:p w14:paraId="5D2AA92C" w14:textId="77777777" w:rsidR="0018427F" w:rsidRPr="001652AE" w:rsidRDefault="0018427F" w:rsidP="00201A07">
      <w:pPr>
        <w:autoSpaceDE w:val="0"/>
        <w:autoSpaceDN w:val="0"/>
        <w:adjustRightInd w:val="0"/>
        <w:spacing w:after="0"/>
        <w:rPr>
          <w:rFonts w:eastAsiaTheme="minorHAnsi" w:cs="Arial"/>
        </w:rPr>
      </w:pPr>
      <w:r w:rsidRPr="001652AE">
        <w:rPr>
          <w:rFonts w:eastAsiaTheme="minorHAnsi" w:cs="Arial"/>
        </w:rPr>
        <w:t>• Do they feel satisfied with the outcome?  If not, why not?</w:t>
      </w:r>
    </w:p>
    <w:p w14:paraId="48A8DC71" w14:textId="77777777" w:rsidR="0018427F" w:rsidRPr="001652AE" w:rsidRDefault="0018427F" w:rsidP="00201A07">
      <w:pPr>
        <w:autoSpaceDE w:val="0"/>
        <w:autoSpaceDN w:val="0"/>
        <w:adjustRightInd w:val="0"/>
        <w:spacing w:after="0"/>
        <w:rPr>
          <w:rFonts w:eastAsiaTheme="minorHAnsi" w:cs="Arial"/>
        </w:rPr>
      </w:pPr>
      <w:r w:rsidRPr="001652AE">
        <w:rPr>
          <w:rFonts w:eastAsiaTheme="minorHAnsi" w:cs="Arial"/>
        </w:rPr>
        <w:t>• Does the parent/carer feel satisfied with the outcome?  If not, why not?</w:t>
      </w:r>
    </w:p>
    <w:p w14:paraId="111DC4A1" w14:textId="77777777" w:rsidR="0018427F" w:rsidRPr="001652AE" w:rsidRDefault="0018427F" w:rsidP="00201A07">
      <w:pPr>
        <w:autoSpaceDE w:val="0"/>
        <w:autoSpaceDN w:val="0"/>
        <w:adjustRightInd w:val="0"/>
        <w:spacing w:after="0"/>
        <w:rPr>
          <w:rFonts w:eastAsiaTheme="minorHAnsi" w:cs="Arial"/>
        </w:rPr>
      </w:pPr>
      <w:r w:rsidRPr="001652AE">
        <w:rPr>
          <w:rFonts w:eastAsiaTheme="minorHAnsi" w:cs="Arial"/>
        </w:rPr>
        <w:t xml:space="preserve">• Has some form of </w:t>
      </w:r>
      <w:r>
        <w:rPr>
          <w:rFonts w:eastAsiaTheme="minorHAnsi" w:cs="Arial"/>
        </w:rPr>
        <w:t>r</w:t>
      </w:r>
      <w:r w:rsidRPr="001652AE">
        <w:rPr>
          <w:rFonts w:eastAsiaTheme="minorHAnsi" w:cs="Arial"/>
        </w:rPr>
        <w:t xml:space="preserve">estorative </w:t>
      </w:r>
      <w:r>
        <w:rPr>
          <w:rFonts w:eastAsiaTheme="minorHAnsi" w:cs="Arial"/>
        </w:rPr>
        <w:t>a</w:t>
      </w:r>
      <w:r w:rsidRPr="001652AE">
        <w:rPr>
          <w:rFonts w:eastAsiaTheme="minorHAnsi" w:cs="Arial"/>
        </w:rPr>
        <w:t>ction taken place</w:t>
      </w:r>
      <w:r>
        <w:rPr>
          <w:rFonts w:eastAsiaTheme="minorHAnsi" w:cs="Arial"/>
        </w:rPr>
        <w:t xml:space="preserve">, </w:t>
      </w:r>
      <w:r w:rsidRPr="001652AE">
        <w:rPr>
          <w:rFonts w:eastAsiaTheme="minorHAnsi" w:cs="Arial"/>
        </w:rPr>
        <w:t>if appropriate</w:t>
      </w:r>
      <w:r>
        <w:rPr>
          <w:rFonts w:eastAsiaTheme="minorHAnsi" w:cs="Arial"/>
        </w:rPr>
        <w:t xml:space="preserve">?  </w:t>
      </w:r>
      <w:r w:rsidRPr="001652AE">
        <w:rPr>
          <w:rFonts w:eastAsiaTheme="minorHAnsi" w:cs="Arial"/>
        </w:rPr>
        <w:t>What form did this take?</w:t>
      </w:r>
    </w:p>
    <w:p w14:paraId="3E0D0558" w14:textId="77777777" w:rsidR="0018427F" w:rsidRPr="001652AE" w:rsidRDefault="0018427F" w:rsidP="0018427F">
      <w:pPr>
        <w:autoSpaceDE w:val="0"/>
        <w:autoSpaceDN w:val="0"/>
        <w:adjustRightInd w:val="0"/>
        <w:rPr>
          <w:rFonts w:eastAsiaTheme="minorHAnsi" w:cs="Arial"/>
        </w:rPr>
      </w:pPr>
    </w:p>
    <w:p w14:paraId="1492C4EF" w14:textId="77777777" w:rsidR="0018427F" w:rsidRPr="001652AE" w:rsidRDefault="0018427F" w:rsidP="0018427F">
      <w:pPr>
        <w:autoSpaceDE w:val="0"/>
        <w:autoSpaceDN w:val="0"/>
        <w:adjustRightInd w:val="0"/>
        <w:rPr>
          <w:rFonts w:eastAsiaTheme="minorHAnsi" w:cs="Arial"/>
          <w:i/>
          <w:color w:val="FF0000"/>
        </w:rPr>
      </w:pPr>
      <w:r w:rsidRPr="001652AE">
        <w:rPr>
          <w:rFonts w:eastAsiaTheme="minorHAnsi" w:cs="Arial"/>
        </w:rPr>
        <w:t xml:space="preserve">The </w:t>
      </w:r>
      <w:r w:rsidRPr="001652AE">
        <w:rPr>
          <w:rFonts w:eastAsiaTheme="minorHAnsi" w:cs="Arial"/>
          <w:b/>
        </w:rPr>
        <w:t>Action Progressed</w:t>
      </w:r>
      <w:r w:rsidRPr="001652AE">
        <w:rPr>
          <w:rFonts w:eastAsiaTheme="minorHAnsi" w:cs="Arial"/>
        </w:rPr>
        <w:t xml:space="preserve"> section should then be completed outlining the actions taken and the conclusion of the investigation.</w:t>
      </w:r>
    </w:p>
    <w:p w14:paraId="5D99AEA2" w14:textId="77777777" w:rsidR="0018427F" w:rsidRPr="001652AE" w:rsidRDefault="0018427F" w:rsidP="0018427F">
      <w:pPr>
        <w:autoSpaceDE w:val="0"/>
        <w:autoSpaceDN w:val="0"/>
        <w:adjustRightInd w:val="0"/>
        <w:rPr>
          <w:rFonts w:eastAsiaTheme="minorHAnsi" w:cs="Arial"/>
          <w:b/>
          <w:bCs/>
        </w:rPr>
      </w:pPr>
    </w:p>
    <w:p w14:paraId="6BCD6453" w14:textId="77777777" w:rsidR="0018427F" w:rsidRPr="001652AE" w:rsidRDefault="0018427F" w:rsidP="0018427F">
      <w:pPr>
        <w:autoSpaceDE w:val="0"/>
        <w:autoSpaceDN w:val="0"/>
        <w:adjustRightInd w:val="0"/>
        <w:rPr>
          <w:rFonts w:eastAsiaTheme="minorHAnsi" w:cs="Arial"/>
          <w:b/>
          <w:bCs/>
        </w:rPr>
      </w:pPr>
      <w:r w:rsidRPr="001652AE">
        <w:rPr>
          <w:rFonts w:eastAsiaTheme="minorHAnsi" w:cs="Arial"/>
          <w:b/>
          <w:bCs/>
        </w:rPr>
        <w:t>Incident Conclusion</w:t>
      </w:r>
    </w:p>
    <w:p w14:paraId="418EBE6F" w14:textId="77777777" w:rsidR="0018427F" w:rsidRPr="001652AE" w:rsidRDefault="0018427F" w:rsidP="00201A07">
      <w:pPr>
        <w:autoSpaceDE w:val="0"/>
        <w:autoSpaceDN w:val="0"/>
        <w:adjustRightInd w:val="0"/>
        <w:spacing w:after="0"/>
        <w:rPr>
          <w:rFonts w:eastAsiaTheme="minorHAnsi" w:cs="Arial"/>
        </w:rPr>
      </w:pPr>
      <w:r w:rsidRPr="001652AE">
        <w:rPr>
          <w:rFonts w:eastAsiaTheme="minorHAnsi" w:cs="Arial"/>
        </w:rPr>
        <w:t>• Being addressed</w:t>
      </w:r>
    </w:p>
    <w:p w14:paraId="1C2C92F3" w14:textId="77777777" w:rsidR="0018427F" w:rsidRPr="001652AE" w:rsidRDefault="0018427F" w:rsidP="00201A07">
      <w:pPr>
        <w:autoSpaceDE w:val="0"/>
        <w:autoSpaceDN w:val="0"/>
        <w:adjustRightInd w:val="0"/>
        <w:spacing w:after="0"/>
        <w:rPr>
          <w:rFonts w:eastAsiaTheme="minorHAnsi" w:cs="Arial"/>
        </w:rPr>
      </w:pPr>
      <w:r w:rsidRPr="001652AE">
        <w:rPr>
          <w:rFonts w:eastAsiaTheme="minorHAnsi" w:cs="Arial"/>
        </w:rPr>
        <w:t>• Resolved</w:t>
      </w:r>
    </w:p>
    <w:p w14:paraId="750E39F5" w14:textId="77777777" w:rsidR="0018427F" w:rsidRPr="001652AE" w:rsidRDefault="0018427F" w:rsidP="00201A07">
      <w:pPr>
        <w:autoSpaceDE w:val="0"/>
        <w:autoSpaceDN w:val="0"/>
        <w:adjustRightInd w:val="0"/>
        <w:spacing w:after="0"/>
        <w:rPr>
          <w:rFonts w:eastAsiaTheme="minorHAnsi" w:cs="Arial"/>
        </w:rPr>
      </w:pPr>
      <w:r w:rsidRPr="001652AE">
        <w:rPr>
          <w:rFonts w:eastAsiaTheme="minorHAnsi" w:cs="Arial"/>
        </w:rPr>
        <w:t>• Not resolved</w:t>
      </w:r>
    </w:p>
    <w:p w14:paraId="3DD2695C" w14:textId="77777777" w:rsidR="0018427F" w:rsidRPr="001652AE" w:rsidRDefault="0018427F" w:rsidP="00201A07">
      <w:pPr>
        <w:autoSpaceDE w:val="0"/>
        <w:autoSpaceDN w:val="0"/>
        <w:adjustRightInd w:val="0"/>
        <w:spacing w:after="0"/>
        <w:rPr>
          <w:rFonts w:eastAsiaTheme="minorHAnsi" w:cs="Arial"/>
          <w:b/>
          <w:i/>
          <w:color w:val="FF0000"/>
        </w:rPr>
      </w:pPr>
      <w:r w:rsidRPr="001652AE">
        <w:rPr>
          <w:rFonts w:eastAsiaTheme="minorHAnsi" w:cs="Arial"/>
        </w:rPr>
        <w:t xml:space="preserve">• Unfounded  </w:t>
      </w:r>
    </w:p>
    <w:p w14:paraId="4C20C3EA" w14:textId="77777777" w:rsidR="0018427F" w:rsidRPr="001652AE" w:rsidRDefault="0018427F" w:rsidP="0018427F">
      <w:pPr>
        <w:autoSpaceDE w:val="0"/>
        <w:autoSpaceDN w:val="0"/>
        <w:adjustRightInd w:val="0"/>
        <w:rPr>
          <w:rFonts w:eastAsiaTheme="minorHAnsi" w:cs="Arial"/>
        </w:rPr>
      </w:pPr>
    </w:p>
    <w:p w14:paraId="2008CB84" w14:textId="77777777" w:rsidR="0018427F" w:rsidRPr="001652AE" w:rsidRDefault="0018427F" w:rsidP="0018427F">
      <w:pPr>
        <w:autoSpaceDE w:val="0"/>
        <w:autoSpaceDN w:val="0"/>
        <w:adjustRightInd w:val="0"/>
        <w:rPr>
          <w:rFonts w:eastAsiaTheme="minorHAnsi" w:cs="Arial"/>
          <w:b/>
        </w:rPr>
      </w:pPr>
      <w:r w:rsidRPr="001652AE">
        <w:rPr>
          <w:rFonts w:eastAsiaTheme="minorHAnsi" w:cs="Arial"/>
          <w:b/>
        </w:rPr>
        <w:t>Automatic link with ‘pastoral notes’</w:t>
      </w:r>
    </w:p>
    <w:p w14:paraId="0C7442D3" w14:textId="77777777" w:rsidR="0018427F" w:rsidRPr="001652AE" w:rsidRDefault="0018427F" w:rsidP="0018427F">
      <w:pPr>
        <w:autoSpaceDE w:val="0"/>
        <w:autoSpaceDN w:val="0"/>
        <w:adjustRightInd w:val="0"/>
        <w:rPr>
          <w:rFonts w:eastAsiaTheme="minorHAnsi" w:cs="Arial"/>
        </w:rPr>
      </w:pPr>
      <w:r w:rsidRPr="001652AE">
        <w:rPr>
          <w:rFonts w:eastAsiaTheme="minorHAnsi" w:cs="Arial"/>
        </w:rPr>
        <w:t xml:space="preserve">Information </w:t>
      </w:r>
      <w:r w:rsidRPr="001652AE">
        <w:rPr>
          <w:rFonts w:eastAsiaTheme="minorHAnsi" w:cs="Arial"/>
          <w:color w:val="000000" w:themeColor="text1"/>
        </w:rPr>
        <w:t xml:space="preserve">recorded in this part of the Module </w:t>
      </w:r>
      <w:r w:rsidRPr="001652AE">
        <w:rPr>
          <w:rFonts w:eastAsiaTheme="minorHAnsi" w:cs="Arial"/>
        </w:rPr>
        <w:t xml:space="preserve">automatically creates an entry into the pastoral notes for each of the children or young people.  This entry does not contain detail about the incident – its purpose is to indicate that an incident has been recorded in the </w:t>
      </w:r>
      <w:r>
        <w:rPr>
          <w:rFonts w:eastAsiaTheme="minorHAnsi" w:cs="Arial"/>
        </w:rPr>
        <w:t>B</w:t>
      </w:r>
      <w:r w:rsidRPr="001652AE">
        <w:rPr>
          <w:rFonts w:eastAsiaTheme="minorHAnsi" w:cs="Arial"/>
        </w:rPr>
        <w:t xml:space="preserve">ullying and </w:t>
      </w:r>
      <w:r>
        <w:rPr>
          <w:rFonts w:eastAsiaTheme="minorHAnsi" w:cs="Arial"/>
        </w:rPr>
        <w:t>E</w:t>
      </w:r>
      <w:r w:rsidRPr="001652AE">
        <w:rPr>
          <w:rFonts w:eastAsiaTheme="minorHAnsi" w:cs="Arial"/>
        </w:rPr>
        <w:t>qualities module.</w:t>
      </w:r>
    </w:p>
    <w:p w14:paraId="63345125" w14:textId="77777777" w:rsidR="0018427F" w:rsidRPr="00E5679C" w:rsidRDefault="0018427F" w:rsidP="0018427F">
      <w:pPr>
        <w:spacing w:after="21"/>
        <w:ind w:right="22"/>
        <w:jc w:val="both"/>
        <w:rPr>
          <w:rFonts w:cs="Arial"/>
          <w:b/>
        </w:rPr>
      </w:pPr>
    </w:p>
    <w:p w14:paraId="6E940CB0" w14:textId="77777777" w:rsidR="0018427F" w:rsidRPr="000822B8" w:rsidRDefault="0018427F" w:rsidP="0018427F">
      <w:pPr>
        <w:spacing w:after="21"/>
        <w:ind w:right="22"/>
        <w:rPr>
          <w:rFonts w:cs="Arial"/>
        </w:rPr>
      </w:pPr>
      <w:r w:rsidRPr="000822B8">
        <w:rPr>
          <w:rFonts w:cs="Arial"/>
          <w:b/>
        </w:rPr>
        <w:t>Appendix 5  Exemplar Establishment Anti-Bullying Procedure</w:t>
      </w:r>
      <w:r w:rsidRPr="000822B8">
        <w:rPr>
          <w:rFonts w:cs="Arial"/>
        </w:rPr>
        <w:t xml:space="preserve"> (text in blue to be adapted to establishment context)</w:t>
      </w:r>
    </w:p>
    <w:p w14:paraId="40B7C176" w14:textId="77777777" w:rsidR="0018427F" w:rsidRPr="00D41610" w:rsidRDefault="0018427F" w:rsidP="0018427F">
      <w:pPr>
        <w:spacing w:after="21"/>
        <w:ind w:left="426" w:right="22"/>
        <w:rPr>
          <w:rFonts w:cs="Arial"/>
        </w:rPr>
      </w:pPr>
    </w:p>
    <w:p w14:paraId="648599B7" w14:textId="77777777" w:rsidR="0018427F" w:rsidRPr="00D41610" w:rsidRDefault="0018427F" w:rsidP="0018427F">
      <w:pPr>
        <w:tabs>
          <w:tab w:val="center" w:pos="4153"/>
          <w:tab w:val="right" w:pos="8306"/>
        </w:tabs>
        <w:ind w:right="22"/>
        <w:rPr>
          <w:rFonts w:cs="Arial"/>
          <w:b/>
          <w:noProof/>
          <w:color w:val="0000CC"/>
        </w:rPr>
      </w:pPr>
      <w:r w:rsidRPr="00D41610">
        <w:rPr>
          <w:rFonts w:cs="Arial"/>
          <w:b/>
          <w:color w:val="0000CC"/>
        </w:rPr>
        <w:t xml:space="preserve">[Establishment Name] </w:t>
      </w:r>
      <w:r w:rsidRPr="00D41610">
        <w:rPr>
          <w:rFonts w:cs="Arial"/>
          <w:b/>
        </w:rPr>
        <w:t xml:space="preserve">Anti-Bullying Procedure </w:t>
      </w:r>
      <w:r w:rsidRPr="00D41610">
        <w:rPr>
          <w:rFonts w:cs="Arial"/>
          <w:b/>
          <w:color w:val="0000CC"/>
        </w:rPr>
        <w:t>[Date]</w:t>
      </w:r>
    </w:p>
    <w:p w14:paraId="7466F71D" w14:textId="77777777" w:rsidR="0018427F" w:rsidRPr="00D41610" w:rsidRDefault="0018427F" w:rsidP="0018427F">
      <w:pPr>
        <w:ind w:right="22"/>
        <w:rPr>
          <w:rFonts w:cs="Arial"/>
        </w:rPr>
      </w:pPr>
    </w:p>
    <w:p w14:paraId="2D231A7C" w14:textId="77777777" w:rsidR="0018427F" w:rsidRPr="00A807D0" w:rsidRDefault="0018427F" w:rsidP="0018427F">
      <w:pPr>
        <w:ind w:right="22"/>
        <w:rPr>
          <w:rFonts w:cs="Arial"/>
          <w:i/>
        </w:rPr>
      </w:pPr>
      <w:r w:rsidRPr="00A807D0">
        <w:rPr>
          <w:rFonts w:cs="Arial"/>
          <w:i/>
        </w:rPr>
        <w:t>See also supplementary guidance on preventing and responding to incidents of prejudice and discrimination related to protected characteristics in the Equality Act 2010.</w:t>
      </w:r>
      <w:r>
        <w:rPr>
          <w:rFonts w:cs="Arial"/>
          <w:i/>
        </w:rPr>
        <w:t xml:space="preserve">  Part 1: Tackling Racist Incidents / Creating an Anti-racist Culture.</w:t>
      </w:r>
    </w:p>
    <w:p w14:paraId="36BBBFC5" w14:textId="77777777" w:rsidR="0018427F" w:rsidRPr="00D41610" w:rsidRDefault="0018427F" w:rsidP="0018427F">
      <w:pPr>
        <w:ind w:right="22"/>
        <w:rPr>
          <w:rFonts w:cs="Arial"/>
        </w:rPr>
      </w:pPr>
    </w:p>
    <w:p w14:paraId="5BB8AF4C" w14:textId="77777777" w:rsidR="0018427F" w:rsidRPr="00D41610" w:rsidRDefault="0018427F" w:rsidP="0018427F">
      <w:pPr>
        <w:ind w:right="22"/>
        <w:rPr>
          <w:rFonts w:cs="Arial"/>
          <w:b/>
          <w:bCs/>
        </w:rPr>
      </w:pPr>
      <w:r w:rsidRPr="00D41610">
        <w:rPr>
          <w:rFonts w:cs="Arial"/>
          <w:b/>
          <w:bCs/>
        </w:rPr>
        <w:t xml:space="preserve">INTRODUCTION AND PURPOSE </w:t>
      </w:r>
    </w:p>
    <w:p w14:paraId="5729E26E" w14:textId="77777777" w:rsidR="0018427F" w:rsidRPr="00D41610" w:rsidRDefault="0018427F" w:rsidP="0018427F">
      <w:pPr>
        <w:ind w:right="22"/>
        <w:rPr>
          <w:rFonts w:cs="Arial"/>
        </w:rPr>
      </w:pPr>
    </w:p>
    <w:p w14:paraId="7CE07E68" w14:textId="77777777" w:rsidR="0018427F" w:rsidRPr="00D41610" w:rsidRDefault="0018427F" w:rsidP="0018427F">
      <w:pPr>
        <w:ind w:right="22"/>
        <w:rPr>
          <w:rFonts w:cs="Arial"/>
        </w:rPr>
      </w:pPr>
      <w:r w:rsidRPr="00D41610">
        <w:rPr>
          <w:rFonts w:cs="Arial"/>
        </w:rPr>
        <w:t>City of Edinburgh Council is strongly committed to providing a safe environment for all people in its educational establishments.  We are committed to ensuring positive relationships.  Bullying, prejudice and discrimination are never acceptable and children, young people and staff have the right to learn and work in a safe, fair and secure environment.</w:t>
      </w:r>
    </w:p>
    <w:p w14:paraId="4B5E63ED" w14:textId="77777777" w:rsidR="0018427F" w:rsidRPr="00D41610" w:rsidRDefault="0018427F" w:rsidP="0018427F">
      <w:pPr>
        <w:ind w:right="22"/>
        <w:rPr>
          <w:rFonts w:cs="Arial"/>
        </w:rPr>
      </w:pPr>
    </w:p>
    <w:p w14:paraId="7F2C5695" w14:textId="77777777" w:rsidR="0018427F" w:rsidRPr="00D41610" w:rsidRDefault="0018427F" w:rsidP="0018427F">
      <w:pPr>
        <w:ind w:right="22"/>
        <w:rPr>
          <w:rFonts w:cs="Arial"/>
          <w:color w:val="0000CC"/>
        </w:rPr>
      </w:pPr>
      <w:r w:rsidRPr="00D41610">
        <w:rPr>
          <w:rFonts w:cs="Arial"/>
        </w:rPr>
        <w:t xml:space="preserve">This school </w:t>
      </w:r>
      <w:r w:rsidRPr="00A807D0">
        <w:rPr>
          <w:rFonts w:cs="Arial"/>
        </w:rPr>
        <w:t>procedure follows the City of Edinburgh Council’s Communities and Families Procedure on ‘Preventing and Responding to Bullying and Prejudice amongst Children and Young People’ (2020) which is based on ‘</w:t>
      </w:r>
      <w:r w:rsidRPr="00A807D0">
        <w:rPr>
          <w:rFonts w:cs="Arial"/>
          <w:i/>
        </w:rPr>
        <w:t xml:space="preserve">Respect for </w:t>
      </w:r>
      <w:r w:rsidRPr="00D41610">
        <w:rPr>
          <w:rFonts w:cs="Arial"/>
          <w:i/>
        </w:rPr>
        <w:t>All: The National Approach to Anti-Bullying for Scotland’s Children and Young People</w:t>
      </w:r>
      <w:r w:rsidRPr="00D41610">
        <w:rPr>
          <w:rFonts w:cs="Arial"/>
        </w:rPr>
        <w:t>’.</w:t>
      </w:r>
    </w:p>
    <w:p w14:paraId="63028A03" w14:textId="77777777" w:rsidR="0018427F" w:rsidRPr="00D41610" w:rsidRDefault="0018427F" w:rsidP="0018427F">
      <w:pPr>
        <w:ind w:right="22"/>
        <w:rPr>
          <w:rFonts w:cs="Arial"/>
          <w:color w:val="0000CC"/>
        </w:rPr>
      </w:pPr>
    </w:p>
    <w:p w14:paraId="737586E7" w14:textId="77777777" w:rsidR="0018427F" w:rsidRPr="00D41610" w:rsidRDefault="0018427F" w:rsidP="0018427F">
      <w:pPr>
        <w:ind w:right="22"/>
        <w:rPr>
          <w:rFonts w:eastAsia="Arial" w:cs="Arial"/>
          <w:strike/>
        </w:rPr>
      </w:pPr>
      <w:r w:rsidRPr="00D41610">
        <w:rPr>
          <w:rFonts w:cs="Arial"/>
        </w:rPr>
        <w:t xml:space="preserve">The emotional health and wellbeing of children, young people and staff is essential for our children to have the best start to life and to have successful life chances.  We </w:t>
      </w:r>
      <w:r w:rsidRPr="00D41610">
        <w:rPr>
          <w:rFonts w:eastAsiaTheme="minorHAnsi" w:cs="Arial"/>
        </w:rPr>
        <w:t xml:space="preserve">are committed to developing positive relationships between all in the school community, children, young people, staff and parents.  Our core practices are the 4 Rs: Relationships, Rights Respecting, </w:t>
      </w:r>
      <w:r w:rsidRPr="00D41610">
        <w:rPr>
          <w:rFonts w:eastAsia="Arial" w:cs="Arial"/>
        </w:rPr>
        <w:t xml:space="preserve">Resilience, </w:t>
      </w:r>
      <w:r w:rsidRPr="00D41610">
        <w:rPr>
          <w:rFonts w:eastAsiaTheme="minorHAnsi" w:cs="Arial"/>
        </w:rPr>
        <w:t>Restorative.</w:t>
      </w:r>
    </w:p>
    <w:p w14:paraId="7EC548BF" w14:textId="77777777" w:rsidR="0018427F" w:rsidRPr="00D41610" w:rsidRDefault="0018427F" w:rsidP="0018427F">
      <w:pPr>
        <w:ind w:right="22"/>
        <w:rPr>
          <w:rFonts w:cs="Arial"/>
        </w:rPr>
      </w:pPr>
    </w:p>
    <w:p w14:paraId="7184B8E6" w14:textId="77777777" w:rsidR="0018427F" w:rsidRPr="00D41610" w:rsidRDefault="0018427F" w:rsidP="0018427F">
      <w:pPr>
        <w:ind w:right="22"/>
        <w:rPr>
          <w:rFonts w:cs="Arial"/>
          <w:color w:val="0000CC"/>
        </w:rPr>
      </w:pPr>
      <w:r w:rsidRPr="00D41610">
        <w:rPr>
          <w:rFonts w:cs="Arial"/>
          <w:color w:val="0000CC"/>
        </w:rPr>
        <w:t>We are a Rights Respecting School. This procedure covers the following articles of the UNCRC:</w:t>
      </w:r>
    </w:p>
    <w:p w14:paraId="0BB656F4" w14:textId="77777777" w:rsidR="0018427F" w:rsidRPr="00D41610" w:rsidRDefault="0018427F" w:rsidP="0018427F">
      <w:pPr>
        <w:numPr>
          <w:ilvl w:val="0"/>
          <w:numId w:val="43"/>
        </w:numPr>
        <w:spacing w:after="160" w:line="259" w:lineRule="auto"/>
        <w:ind w:right="22"/>
        <w:contextualSpacing/>
        <w:rPr>
          <w:rFonts w:cs="Arial"/>
          <w:color w:val="0000CC"/>
        </w:rPr>
      </w:pPr>
      <w:r w:rsidRPr="00D41610">
        <w:rPr>
          <w:rFonts w:cs="Arial"/>
          <w:color w:val="0000CC"/>
        </w:rPr>
        <w:t>Article 2   – You have the right to protection against discrimination.</w:t>
      </w:r>
    </w:p>
    <w:p w14:paraId="6D328ACE" w14:textId="77777777" w:rsidR="0018427F" w:rsidRPr="00D41610" w:rsidRDefault="0018427F" w:rsidP="0018427F">
      <w:pPr>
        <w:numPr>
          <w:ilvl w:val="0"/>
          <w:numId w:val="43"/>
        </w:numPr>
        <w:spacing w:after="160" w:line="259" w:lineRule="auto"/>
        <w:ind w:right="22"/>
        <w:contextualSpacing/>
        <w:rPr>
          <w:rFonts w:cs="Arial"/>
          <w:color w:val="0000CC"/>
        </w:rPr>
      </w:pPr>
      <w:r w:rsidRPr="00D41610">
        <w:rPr>
          <w:rFonts w:cs="Arial"/>
          <w:color w:val="0000CC"/>
        </w:rPr>
        <w:t>Article 19 – You have the right to be protected from being hurt or badly treated.</w:t>
      </w:r>
    </w:p>
    <w:p w14:paraId="4703FB92" w14:textId="77777777" w:rsidR="0018427F" w:rsidRPr="00D41610" w:rsidRDefault="0018427F" w:rsidP="0018427F">
      <w:pPr>
        <w:ind w:left="720" w:right="22"/>
        <w:contextualSpacing/>
        <w:rPr>
          <w:rFonts w:cs="Arial"/>
          <w:color w:val="0000CC"/>
        </w:rPr>
      </w:pPr>
      <w:r w:rsidRPr="00D41610">
        <w:rPr>
          <w:rFonts w:cs="Arial"/>
          <w:color w:val="0000CC"/>
        </w:rPr>
        <w:t>Article 29 – You have the right to and education which develops your personality and your respect for other’s rights and the environment.</w:t>
      </w:r>
    </w:p>
    <w:p w14:paraId="7ED6D7E4" w14:textId="77777777" w:rsidR="0018427F" w:rsidRPr="00D41610" w:rsidRDefault="0018427F" w:rsidP="0018427F">
      <w:pPr>
        <w:ind w:right="22"/>
        <w:rPr>
          <w:rFonts w:eastAsiaTheme="minorHAnsi" w:cs="Arial"/>
        </w:rPr>
      </w:pPr>
    </w:p>
    <w:p w14:paraId="13254D74" w14:textId="77777777" w:rsidR="0018427F" w:rsidRPr="00D41610" w:rsidRDefault="0018427F" w:rsidP="0018427F">
      <w:pPr>
        <w:ind w:right="22"/>
        <w:rPr>
          <w:rFonts w:cs="Arial"/>
        </w:rPr>
      </w:pPr>
      <w:r w:rsidRPr="00D41610">
        <w:rPr>
          <w:rFonts w:cs="Arial"/>
        </w:rPr>
        <w:t xml:space="preserve">This procedure has been revised and updated in consultation with staff, parent and pupil groups, including our Pupil Council, Parent Council and Equalities Committee </w:t>
      </w:r>
      <w:r w:rsidRPr="00D41610">
        <w:rPr>
          <w:rFonts w:cs="Arial"/>
          <w:color w:val="0000CC"/>
        </w:rPr>
        <w:t>(include others that apply).</w:t>
      </w:r>
    </w:p>
    <w:p w14:paraId="191905ED" w14:textId="77777777" w:rsidR="0018427F" w:rsidRPr="00D41610" w:rsidRDefault="0018427F" w:rsidP="0018427F">
      <w:pPr>
        <w:ind w:right="22"/>
        <w:rPr>
          <w:rFonts w:cs="Arial"/>
        </w:rPr>
      </w:pPr>
    </w:p>
    <w:p w14:paraId="70052412" w14:textId="187249CD" w:rsidR="0018427F" w:rsidRDefault="0018427F" w:rsidP="0018427F">
      <w:pPr>
        <w:ind w:right="22"/>
        <w:rPr>
          <w:rFonts w:cs="Arial"/>
          <w:b/>
        </w:rPr>
      </w:pPr>
    </w:p>
    <w:p w14:paraId="7385F48B" w14:textId="77777777" w:rsidR="00A079C7" w:rsidRPr="00D41610" w:rsidRDefault="00A079C7" w:rsidP="0018427F">
      <w:pPr>
        <w:ind w:right="22"/>
        <w:rPr>
          <w:rFonts w:cs="Arial"/>
          <w:b/>
        </w:rPr>
      </w:pPr>
    </w:p>
    <w:p w14:paraId="1045B19D" w14:textId="77777777" w:rsidR="0018427F" w:rsidRPr="00D41610" w:rsidRDefault="0018427F" w:rsidP="0018427F">
      <w:pPr>
        <w:ind w:right="22"/>
        <w:rPr>
          <w:rFonts w:cs="Arial"/>
          <w:color w:val="0000CC"/>
        </w:rPr>
      </w:pPr>
      <w:r w:rsidRPr="00961658">
        <w:rPr>
          <w:rFonts w:cs="Arial"/>
          <w:b/>
          <w:color w:val="0000CC"/>
        </w:rPr>
        <w:t>Our values and beliefs</w:t>
      </w:r>
      <w:r w:rsidRPr="00D41610">
        <w:rPr>
          <w:rFonts w:cs="Arial"/>
          <w:b/>
        </w:rPr>
        <w:t xml:space="preserve"> </w:t>
      </w:r>
      <w:r w:rsidRPr="00D41610">
        <w:rPr>
          <w:rFonts w:cs="Arial"/>
          <w:color w:val="0000CC"/>
        </w:rPr>
        <w:t>(for example – adapt to school context)</w:t>
      </w:r>
    </w:p>
    <w:p w14:paraId="5CBB9D3D" w14:textId="77777777" w:rsidR="0018427F" w:rsidRPr="00D41610" w:rsidRDefault="0018427F" w:rsidP="0018427F">
      <w:pPr>
        <w:numPr>
          <w:ilvl w:val="0"/>
          <w:numId w:val="54"/>
        </w:numPr>
        <w:spacing w:after="160" w:line="259" w:lineRule="auto"/>
        <w:ind w:right="22"/>
        <w:contextualSpacing/>
        <w:rPr>
          <w:rFonts w:cs="Arial"/>
        </w:rPr>
      </w:pPr>
      <w:r w:rsidRPr="00D41610">
        <w:rPr>
          <w:rFonts w:cs="Arial"/>
        </w:rPr>
        <w:t xml:space="preserve">All pupils and staff have the right to feel happy, safe and included. </w:t>
      </w:r>
      <w:r w:rsidRPr="00D41610">
        <w:rPr>
          <w:rFonts w:cs="Arial"/>
          <w:color w:val="0000CC"/>
        </w:rPr>
        <w:t xml:space="preserve">[Establishment Name] </w:t>
      </w:r>
      <w:r w:rsidRPr="00D41610">
        <w:rPr>
          <w:rFonts w:cs="Arial"/>
        </w:rPr>
        <w:t xml:space="preserve">supports every young person to achieve and attain their very best. </w:t>
      </w:r>
    </w:p>
    <w:p w14:paraId="248C18C2" w14:textId="77777777" w:rsidR="0018427F" w:rsidRPr="00D41610" w:rsidRDefault="0018427F" w:rsidP="0018427F">
      <w:pPr>
        <w:numPr>
          <w:ilvl w:val="0"/>
          <w:numId w:val="44"/>
        </w:numPr>
        <w:spacing w:after="160" w:line="259" w:lineRule="auto"/>
        <w:ind w:right="22"/>
        <w:contextualSpacing/>
        <w:rPr>
          <w:rFonts w:cs="Arial"/>
        </w:rPr>
      </w:pPr>
      <w:r w:rsidRPr="00D41610">
        <w:rPr>
          <w:rFonts w:cs="Arial"/>
        </w:rPr>
        <w:t xml:space="preserve">We actively foster good relations between diverse groups and individuals, respect individuality and celebrate diversity. </w:t>
      </w:r>
    </w:p>
    <w:p w14:paraId="2D9E9E06" w14:textId="77777777" w:rsidR="0018427F" w:rsidRPr="00D41610" w:rsidRDefault="0018427F" w:rsidP="0018427F">
      <w:pPr>
        <w:numPr>
          <w:ilvl w:val="0"/>
          <w:numId w:val="44"/>
        </w:numPr>
        <w:autoSpaceDE w:val="0"/>
        <w:autoSpaceDN w:val="0"/>
        <w:adjustRightInd w:val="0"/>
        <w:spacing w:after="160" w:line="259" w:lineRule="auto"/>
        <w:ind w:right="22"/>
        <w:contextualSpacing/>
        <w:rPr>
          <w:rFonts w:cs="Arial"/>
          <w:lang w:val="en"/>
        </w:rPr>
      </w:pPr>
      <w:r w:rsidRPr="00D41610">
        <w:rPr>
          <w:rFonts w:cs="Arial"/>
        </w:rPr>
        <w:t xml:space="preserve">We are committed to promoting equality of opportunity for all and we work actively towards eliminating all forms of bullying, prejudice and discrimination.  </w:t>
      </w:r>
      <w:r w:rsidRPr="00D41610">
        <w:rPr>
          <w:rFonts w:cs="Arial"/>
          <w:lang w:val="en"/>
        </w:rPr>
        <w:t>We challenge inequality and promote inclusive, nurturing environments.</w:t>
      </w:r>
    </w:p>
    <w:p w14:paraId="392113F6" w14:textId="77777777" w:rsidR="0018427F" w:rsidRPr="00D41610" w:rsidRDefault="0018427F" w:rsidP="0018427F">
      <w:pPr>
        <w:numPr>
          <w:ilvl w:val="0"/>
          <w:numId w:val="44"/>
        </w:numPr>
        <w:spacing w:after="160" w:line="259" w:lineRule="auto"/>
        <w:ind w:right="22"/>
        <w:contextualSpacing/>
        <w:rPr>
          <w:rFonts w:cs="Arial"/>
        </w:rPr>
      </w:pPr>
      <w:r w:rsidRPr="00D41610">
        <w:rPr>
          <w:rFonts w:cs="Arial"/>
        </w:rPr>
        <w:t xml:space="preserve">We recognise the effects that bullying, prejudice and discrimination can have on a child or young person’s feelings of worth, on their health and wellbeing and on their school-work. </w:t>
      </w:r>
    </w:p>
    <w:p w14:paraId="45079EA8" w14:textId="77777777" w:rsidR="0018427F" w:rsidRPr="00D41610" w:rsidRDefault="0018427F" w:rsidP="0018427F">
      <w:pPr>
        <w:numPr>
          <w:ilvl w:val="0"/>
          <w:numId w:val="44"/>
        </w:numPr>
        <w:spacing w:after="160" w:line="259" w:lineRule="auto"/>
        <w:ind w:right="22"/>
        <w:contextualSpacing/>
        <w:rPr>
          <w:rFonts w:cs="Arial"/>
        </w:rPr>
      </w:pPr>
      <w:r w:rsidRPr="00D41610">
        <w:rPr>
          <w:rFonts w:cs="Arial"/>
        </w:rPr>
        <w:t xml:space="preserve">We provide opportunities for success through a variety of curricular and extra-curricular options and pathways. </w:t>
      </w:r>
    </w:p>
    <w:p w14:paraId="505E6826" w14:textId="77777777" w:rsidR="0018427F" w:rsidRPr="00D41610" w:rsidRDefault="0018427F" w:rsidP="0018427F">
      <w:pPr>
        <w:numPr>
          <w:ilvl w:val="0"/>
          <w:numId w:val="44"/>
        </w:numPr>
        <w:spacing w:after="160" w:line="259" w:lineRule="auto"/>
        <w:ind w:right="22"/>
        <w:contextualSpacing/>
        <w:rPr>
          <w:rFonts w:cs="Arial"/>
        </w:rPr>
      </w:pPr>
      <w:r w:rsidRPr="00D41610">
        <w:rPr>
          <w:rFonts w:cs="Arial"/>
        </w:rPr>
        <w:t xml:space="preserve">We encourage creativity and support our young people to build the skills and resilience they need for the future. </w:t>
      </w:r>
    </w:p>
    <w:p w14:paraId="50CE60D5" w14:textId="77777777" w:rsidR="0018427F" w:rsidRPr="00D41610" w:rsidRDefault="0018427F" w:rsidP="0018427F">
      <w:pPr>
        <w:numPr>
          <w:ilvl w:val="0"/>
          <w:numId w:val="44"/>
        </w:numPr>
        <w:spacing w:after="160" w:line="259" w:lineRule="auto"/>
        <w:ind w:right="22"/>
        <w:contextualSpacing/>
        <w:rPr>
          <w:rFonts w:cs="Arial"/>
        </w:rPr>
      </w:pPr>
      <w:r w:rsidRPr="00D41610">
        <w:rPr>
          <w:rFonts w:cs="Arial"/>
        </w:rPr>
        <w:t>We have the courage to aspire to the very best we can be. We belong to our school and we are very proud of our tradition and heritage.</w:t>
      </w:r>
    </w:p>
    <w:p w14:paraId="18659BDB" w14:textId="77777777" w:rsidR="0018427F" w:rsidRDefault="0018427F" w:rsidP="0018427F">
      <w:pPr>
        <w:numPr>
          <w:ilvl w:val="0"/>
          <w:numId w:val="44"/>
        </w:numPr>
        <w:autoSpaceDE w:val="0"/>
        <w:autoSpaceDN w:val="0"/>
        <w:adjustRightInd w:val="0"/>
        <w:spacing w:after="160" w:line="259" w:lineRule="auto"/>
        <w:ind w:right="22"/>
        <w:contextualSpacing/>
        <w:rPr>
          <w:rFonts w:eastAsiaTheme="minorHAnsi" w:cs="Arial"/>
        </w:rPr>
      </w:pPr>
      <w:r w:rsidRPr="00D41610">
        <w:rPr>
          <w:rFonts w:cs="Arial"/>
        </w:rPr>
        <w:t xml:space="preserve">We use restorative approaches to </w:t>
      </w:r>
      <w:r w:rsidRPr="00D41610">
        <w:rPr>
          <w:rFonts w:cs="Arial"/>
          <w:lang w:val="en"/>
        </w:rPr>
        <w:t xml:space="preserve">repair and strengthen relationships between staff and pupils within our whole school community. </w:t>
      </w:r>
    </w:p>
    <w:p w14:paraId="0D18D72F" w14:textId="77777777" w:rsidR="0018427F" w:rsidRDefault="0018427F" w:rsidP="0018427F">
      <w:pPr>
        <w:autoSpaceDE w:val="0"/>
        <w:autoSpaceDN w:val="0"/>
        <w:adjustRightInd w:val="0"/>
        <w:spacing w:after="160" w:line="259" w:lineRule="auto"/>
        <w:ind w:right="22"/>
        <w:contextualSpacing/>
        <w:rPr>
          <w:rFonts w:eastAsia="Calibri" w:cs="Arial"/>
          <w:b/>
          <w:color w:val="000000" w:themeColor="text1"/>
        </w:rPr>
      </w:pPr>
    </w:p>
    <w:p w14:paraId="0D03E983" w14:textId="77777777" w:rsidR="0018427F" w:rsidRPr="00D41610" w:rsidRDefault="0018427F" w:rsidP="0018427F">
      <w:pPr>
        <w:autoSpaceDE w:val="0"/>
        <w:autoSpaceDN w:val="0"/>
        <w:adjustRightInd w:val="0"/>
        <w:spacing w:after="160" w:line="259" w:lineRule="auto"/>
        <w:ind w:right="22"/>
        <w:contextualSpacing/>
        <w:rPr>
          <w:rFonts w:eastAsiaTheme="minorHAnsi" w:cs="Arial"/>
        </w:rPr>
      </w:pPr>
      <w:r w:rsidRPr="00D41610">
        <w:rPr>
          <w:rFonts w:eastAsia="Calibri" w:cs="Arial"/>
          <w:b/>
          <w:color w:val="000000" w:themeColor="text1"/>
        </w:rPr>
        <w:t>What do we mean by bullying?</w:t>
      </w:r>
    </w:p>
    <w:p w14:paraId="6A220C59" w14:textId="77777777" w:rsidR="0018427F" w:rsidRPr="00D41610" w:rsidRDefault="0018427F" w:rsidP="0018427F">
      <w:pPr>
        <w:autoSpaceDE w:val="0"/>
        <w:autoSpaceDN w:val="0"/>
        <w:adjustRightInd w:val="0"/>
        <w:ind w:right="22"/>
        <w:rPr>
          <w:rFonts w:cs="Arial"/>
        </w:rPr>
      </w:pPr>
    </w:p>
    <w:p w14:paraId="42EC5E8B" w14:textId="701CCFB2" w:rsidR="0018427F" w:rsidRPr="00D41610" w:rsidRDefault="0018427F" w:rsidP="003A734A">
      <w:pPr>
        <w:autoSpaceDE w:val="0"/>
        <w:autoSpaceDN w:val="0"/>
        <w:adjustRightInd w:val="0"/>
        <w:ind w:left="567" w:right="567"/>
        <w:rPr>
          <w:rFonts w:cs="Arial"/>
          <w:lang w:val="en"/>
        </w:rPr>
      </w:pPr>
      <w:r w:rsidRPr="00D41610">
        <w:rPr>
          <w:rFonts w:cs="Arial"/>
        </w:rPr>
        <w:t>“</w:t>
      </w:r>
      <w:r w:rsidRPr="00D41610">
        <w:rPr>
          <w:rFonts w:cs="Arial"/>
          <w:lang w:val="en"/>
        </w:rPr>
        <w:t xml:space="preserve">Bullying is both </w:t>
      </w:r>
      <w:proofErr w:type="spellStart"/>
      <w:r w:rsidRPr="00D41610">
        <w:rPr>
          <w:rFonts w:cs="Arial"/>
          <w:lang w:val="en"/>
        </w:rPr>
        <w:t>behaviour</w:t>
      </w:r>
      <w:proofErr w:type="spellEnd"/>
      <w:r w:rsidRPr="00D41610">
        <w:rPr>
          <w:rFonts w:cs="Arial"/>
          <w:lang w:val="en"/>
        </w:rPr>
        <w:t xml:space="preserve"> and impact; the impact is on a person's capacity to feel in control of themselves. This is what we term as their sense of 'agency'. Bullying takes place in the context of relationships; it is </w:t>
      </w:r>
      <w:proofErr w:type="spellStart"/>
      <w:r w:rsidRPr="00D41610">
        <w:rPr>
          <w:rFonts w:cs="Arial"/>
          <w:lang w:val="en"/>
        </w:rPr>
        <w:t>behaviour</w:t>
      </w:r>
      <w:proofErr w:type="spellEnd"/>
      <w:r w:rsidRPr="00D41610">
        <w:rPr>
          <w:rFonts w:cs="Arial"/>
          <w:lang w:val="en"/>
        </w:rPr>
        <w:t xml:space="preserve"> that can make people feel hurt, threatened, frightened and left out. This </w:t>
      </w:r>
      <w:proofErr w:type="spellStart"/>
      <w:r w:rsidRPr="00D41610">
        <w:rPr>
          <w:rFonts w:cs="Arial"/>
          <w:lang w:val="en"/>
        </w:rPr>
        <w:t>behaviour</w:t>
      </w:r>
      <w:proofErr w:type="spellEnd"/>
      <w:r w:rsidRPr="00D41610">
        <w:rPr>
          <w:rFonts w:cs="Arial"/>
          <w:lang w:val="en"/>
        </w:rPr>
        <w:t xml:space="preserve"> happens face to face and online”.</w:t>
      </w:r>
    </w:p>
    <w:p w14:paraId="00F3D769" w14:textId="77777777" w:rsidR="0018427F" w:rsidRPr="000822B8" w:rsidRDefault="0018427F" w:rsidP="0018427F">
      <w:pPr>
        <w:autoSpaceDE w:val="0"/>
        <w:autoSpaceDN w:val="0"/>
        <w:adjustRightInd w:val="0"/>
        <w:ind w:left="567" w:right="567"/>
        <w:rPr>
          <w:rFonts w:cs="Arial"/>
        </w:rPr>
      </w:pPr>
      <w:r w:rsidRPr="000822B8">
        <w:rPr>
          <w:rFonts w:cs="Arial"/>
        </w:rPr>
        <w:t>(</w:t>
      </w:r>
      <w:proofErr w:type="spellStart"/>
      <w:r w:rsidRPr="000822B8">
        <w:rPr>
          <w:rFonts w:cs="Arial"/>
        </w:rPr>
        <w:t>respect</w:t>
      </w:r>
      <w:r w:rsidRPr="000822B8">
        <w:rPr>
          <w:rFonts w:cs="Arial"/>
          <w:b/>
          <w:i/>
        </w:rPr>
        <w:t>me</w:t>
      </w:r>
      <w:proofErr w:type="spellEnd"/>
      <w:r w:rsidRPr="000822B8">
        <w:rPr>
          <w:rFonts w:cs="Arial"/>
        </w:rPr>
        <w:t xml:space="preserve"> 2017)</w:t>
      </w:r>
    </w:p>
    <w:p w14:paraId="259B939D" w14:textId="77777777" w:rsidR="0018427F" w:rsidRPr="00D41610" w:rsidRDefault="0018427F" w:rsidP="0018427F">
      <w:pPr>
        <w:autoSpaceDE w:val="0"/>
        <w:autoSpaceDN w:val="0"/>
        <w:adjustRightInd w:val="0"/>
        <w:ind w:right="22"/>
        <w:rPr>
          <w:rFonts w:cs="Arial"/>
          <w:bCs/>
          <w:iCs/>
        </w:rPr>
      </w:pPr>
    </w:p>
    <w:p w14:paraId="5C7AB7EA" w14:textId="77777777" w:rsidR="0018427F" w:rsidRPr="00D41610" w:rsidRDefault="0018427F" w:rsidP="0018427F">
      <w:pPr>
        <w:ind w:right="22"/>
        <w:contextualSpacing/>
        <w:rPr>
          <w:rFonts w:eastAsia="Arial" w:cs="Arial"/>
          <w:color w:val="000000"/>
        </w:rPr>
      </w:pPr>
      <w:r w:rsidRPr="00D41610">
        <w:rPr>
          <w:rFonts w:cs="Arial"/>
          <w:bCs/>
          <w:iCs/>
        </w:rPr>
        <w:t xml:space="preserve">Bullying behaviours can take many forms.  </w:t>
      </w:r>
      <w:r w:rsidRPr="00D41610">
        <w:rPr>
          <w:rFonts w:eastAsia="Arial" w:cs="Arial"/>
          <w:color w:val="000000"/>
        </w:rPr>
        <w:t>Examples of bullying behaviours include:</w:t>
      </w:r>
    </w:p>
    <w:p w14:paraId="6AEE7518" w14:textId="77777777" w:rsidR="0018427F" w:rsidRPr="00D41610" w:rsidRDefault="0018427F" w:rsidP="0018427F">
      <w:pPr>
        <w:ind w:right="22"/>
        <w:contextualSpacing/>
        <w:rPr>
          <w:rFonts w:eastAsia="Arial" w:cs="Arial"/>
          <w:color w:val="000000"/>
        </w:rPr>
      </w:pPr>
    </w:p>
    <w:p w14:paraId="590EFD39" w14:textId="77777777" w:rsidR="0018427F" w:rsidRPr="00D41610" w:rsidRDefault="0018427F" w:rsidP="0018427F">
      <w:pPr>
        <w:numPr>
          <w:ilvl w:val="0"/>
          <w:numId w:val="26"/>
        </w:numPr>
        <w:spacing w:after="160" w:line="259" w:lineRule="auto"/>
        <w:ind w:right="22"/>
        <w:contextualSpacing/>
        <w:rPr>
          <w:rFonts w:eastAsia="Arial" w:cs="Arial"/>
          <w:color w:val="000000"/>
        </w:rPr>
      </w:pPr>
      <w:r w:rsidRPr="00D41610">
        <w:rPr>
          <w:rFonts w:eastAsia="Arial" w:cs="Arial"/>
          <w:color w:val="000000"/>
        </w:rPr>
        <w:t>Name calling, teasing, putting down or threatening.</w:t>
      </w:r>
    </w:p>
    <w:p w14:paraId="2F1555F0" w14:textId="77777777" w:rsidR="0018427F" w:rsidRPr="00D41610" w:rsidRDefault="0018427F" w:rsidP="0018427F">
      <w:pPr>
        <w:numPr>
          <w:ilvl w:val="0"/>
          <w:numId w:val="26"/>
        </w:numPr>
        <w:spacing w:after="160" w:line="259" w:lineRule="auto"/>
        <w:ind w:right="22"/>
        <w:contextualSpacing/>
        <w:rPr>
          <w:rFonts w:eastAsia="Arial" w:cs="Arial"/>
          <w:color w:val="000000"/>
        </w:rPr>
      </w:pPr>
      <w:r w:rsidRPr="00D41610">
        <w:rPr>
          <w:rFonts w:eastAsia="Arial" w:cs="Arial"/>
          <w:color w:val="000000"/>
        </w:rPr>
        <w:t>Ignoring, leaving out or spreading rumours.</w:t>
      </w:r>
    </w:p>
    <w:p w14:paraId="608EB70C" w14:textId="77777777" w:rsidR="0018427F" w:rsidRPr="00D41610" w:rsidRDefault="0018427F" w:rsidP="0018427F">
      <w:pPr>
        <w:numPr>
          <w:ilvl w:val="0"/>
          <w:numId w:val="26"/>
        </w:numPr>
        <w:spacing w:after="160" w:line="259" w:lineRule="auto"/>
        <w:ind w:right="22"/>
        <w:contextualSpacing/>
        <w:rPr>
          <w:rFonts w:eastAsia="Arial" w:cs="Arial"/>
          <w:color w:val="000000"/>
        </w:rPr>
      </w:pPr>
      <w:r w:rsidRPr="00D41610">
        <w:rPr>
          <w:rFonts w:eastAsia="Arial" w:cs="Arial"/>
          <w:color w:val="000000"/>
        </w:rPr>
        <w:t>Hitting, tripping, kicking.</w:t>
      </w:r>
    </w:p>
    <w:p w14:paraId="5E111F8C" w14:textId="77777777" w:rsidR="0018427F" w:rsidRPr="00D41610" w:rsidRDefault="0018427F" w:rsidP="0018427F">
      <w:pPr>
        <w:numPr>
          <w:ilvl w:val="0"/>
          <w:numId w:val="26"/>
        </w:numPr>
        <w:spacing w:after="160" w:line="259" w:lineRule="auto"/>
        <w:ind w:right="22"/>
        <w:contextualSpacing/>
        <w:rPr>
          <w:rFonts w:eastAsia="Arial" w:cs="Arial"/>
          <w:color w:val="000000"/>
        </w:rPr>
      </w:pPr>
      <w:r w:rsidRPr="00D41610">
        <w:rPr>
          <w:rFonts w:eastAsia="Arial" w:cs="Arial"/>
        </w:rPr>
        <w:t>Taking a</w:t>
      </w:r>
      <w:r w:rsidRPr="00D41610">
        <w:rPr>
          <w:rFonts w:eastAsia="Arial" w:cs="Arial"/>
          <w:color w:val="000000"/>
        </w:rPr>
        <w:t>nd damaging belongings</w:t>
      </w:r>
    </w:p>
    <w:p w14:paraId="51F4360B" w14:textId="77777777" w:rsidR="0018427F" w:rsidRPr="00D41610" w:rsidRDefault="0018427F" w:rsidP="0018427F">
      <w:pPr>
        <w:numPr>
          <w:ilvl w:val="0"/>
          <w:numId w:val="26"/>
        </w:numPr>
        <w:spacing w:after="160" w:line="259" w:lineRule="auto"/>
        <w:ind w:right="22"/>
        <w:contextualSpacing/>
        <w:rPr>
          <w:rFonts w:eastAsia="Arial" w:cs="Arial"/>
          <w:color w:val="000000"/>
        </w:rPr>
      </w:pPr>
      <w:r w:rsidRPr="00D41610">
        <w:rPr>
          <w:rFonts w:eastAsia="Arial" w:cs="Arial"/>
          <w:color w:val="000000"/>
        </w:rPr>
        <w:t>Sending an abusive text, email or instant message, or posting an abusive comment on a social networking site (online or cyber-bullying).</w:t>
      </w:r>
    </w:p>
    <w:p w14:paraId="20CA2B53" w14:textId="77777777" w:rsidR="0018427F" w:rsidRPr="00D41610" w:rsidRDefault="0018427F" w:rsidP="0018427F">
      <w:pPr>
        <w:numPr>
          <w:ilvl w:val="0"/>
          <w:numId w:val="26"/>
        </w:numPr>
        <w:spacing w:after="160" w:line="259" w:lineRule="auto"/>
        <w:ind w:right="22"/>
        <w:contextualSpacing/>
        <w:rPr>
          <w:rFonts w:eastAsia="Arial" w:cs="Arial"/>
          <w:color w:val="000000"/>
        </w:rPr>
      </w:pPr>
      <w:r w:rsidRPr="00D41610">
        <w:rPr>
          <w:rFonts w:eastAsia="Arial" w:cs="Arial"/>
          <w:color w:val="000000"/>
        </w:rPr>
        <w:t>Targeting someone because of who they are or who they are perceived to be.</w:t>
      </w:r>
    </w:p>
    <w:p w14:paraId="06ECD524" w14:textId="77777777" w:rsidR="0018427F" w:rsidRPr="00D41610" w:rsidRDefault="0018427F" w:rsidP="0018427F">
      <w:pPr>
        <w:ind w:right="22"/>
        <w:contextualSpacing/>
        <w:rPr>
          <w:rFonts w:eastAsia="Arial" w:cs="Arial"/>
          <w:color w:val="000000"/>
        </w:rPr>
      </w:pPr>
    </w:p>
    <w:p w14:paraId="46B96C37" w14:textId="77777777" w:rsidR="0018427F" w:rsidRPr="00D41610" w:rsidRDefault="0018427F" w:rsidP="0018427F">
      <w:pPr>
        <w:ind w:right="22"/>
        <w:rPr>
          <w:rFonts w:cs="Arial"/>
          <w:b/>
        </w:rPr>
      </w:pPr>
    </w:p>
    <w:p w14:paraId="52796547" w14:textId="77777777" w:rsidR="0018427F" w:rsidRPr="00D41610" w:rsidRDefault="0018427F" w:rsidP="0018427F">
      <w:pPr>
        <w:ind w:right="22"/>
        <w:rPr>
          <w:rFonts w:cs="Arial"/>
          <w:b/>
          <w:color w:val="000000" w:themeColor="text1"/>
        </w:rPr>
      </w:pPr>
      <w:r w:rsidRPr="00D41610">
        <w:rPr>
          <w:rFonts w:cs="Arial"/>
          <w:b/>
          <w:color w:val="000000" w:themeColor="text1"/>
        </w:rPr>
        <w:t>Discrimination, Prejudice-based Bullying and the Equality Act 2010</w:t>
      </w:r>
    </w:p>
    <w:p w14:paraId="162F32D5" w14:textId="77777777" w:rsidR="0018427F" w:rsidRDefault="0018427F" w:rsidP="0018427F">
      <w:pPr>
        <w:ind w:right="22"/>
        <w:rPr>
          <w:rFonts w:cs="Arial"/>
        </w:rPr>
      </w:pPr>
    </w:p>
    <w:p w14:paraId="2BBDC748" w14:textId="77777777" w:rsidR="0018427F" w:rsidRPr="00D41610" w:rsidRDefault="0018427F" w:rsidP="0018427F">
      <w:pPr>
        <w:ind w:right="22"/>
        <w:rPr>
          <w:rFonts w:cs="Arial"/>
        </w:rPr>
      </w:pPr>
      <w:r w:rsidRPr="00D41610">
        <w:rPr>
          <w:rFonts w:cs="Arial"/>
        </w:rPr>
        <w:t>Bullying behaviour can often be rooted in prejudice and discrimination due to difference or a perceived difference.  We are committed to challenging discrimination, prejudice-based bullying and language, and to fulfilling our duty under the Equality Act 2010.</w:t>
      </w:r>
    </w:p>
    <w:p w14:paraId="2A92EDF3" w14:textId="77777777" w:rsidR="0018427F" w:rsidRPr="00D41610" w:rsidRDefault="0018427F" w:rsidP="0018427F">
      <w:pPr>
        <w:ind w:right="22"/>
        <w:rPr>
          <w:rFonts w:cs="Arial"/>
        </w:rPr>
      </w:pPr>
    </w:p>
    <w:p w14:paraId="61BF401E" w14:textId="06046D67" w:rsidR="0018427F" w:rsidRPr="00691FCD" w:rsidRDefault="0018427F" w:rsidP="0018427F">
      <w:pPr>
        <w:ind w:right="22"/>
        <w:rPr>
          <w:rFonts w:cs="Arial"/>
          <w:b/>
          <w:bCs/>
        </w:rPr>
      </w:pPr>
      <w:r w:rsidRPr="00D41610">
        <w:rPr>
          <w:rFonts w:cs="Arial"/>
        </w:rPr>
        <w:t xml:space="preserve">The Equality Act 2010 sets out rights which include legal protection from discrimination to any of the nine protected characteristics: </w:t>
      </w:r>
      <w:r w:rsidR="00984082" w:rsidRPr="00691FCD">
        <w:rPr>
          <w:rFonts w:cs="Arial"/>
          <w:b/>
          <w:bCs/>
        </w:rPr>
        <w:t xml:space="preserve">Age; </w:t>
      </w:r>
      <w:r w:rsidR="006538FE" w:rsidRPr="00691FCD">
        <w:rPr>
          <w:rFonts w:eastAsiaTheme="minorHAnsi" w:cs="Arial"/>
          <w:b/>
          <w:bCs/>
        </w:rPr>
        <w:t>D</w:t>
      </w:r>
      <w:r w:rsidRPr="00691FCD">
        <w:rPr>
          <w:rFonts w:eastAsiaTheme="minorHAnsi" w:cs="Arial"/>
          <w:b/>
          <w:bCs/>
        </w:rPr>
        <w:t>isability</w:t>
      </w:r>
      <w:r w:rsidRPr="00691FCD">
        <w:rPr>
          <w:rFonts w:cs="Arial"/>
          <w:b/>
          <w:bCs/>
        </w:rPr>
        <w:t xml:space="preserve">; </w:t>
      </w:r>
      <w:r w:rsidR="00984082" w:rsidRPr="00691FCD">
        <w:rPr>
          <w:rFonts w:cs="Arial"/>
          <w:b/>
          <w:bCs/>
        </w:rPr>
        <w:t>Gender Re-assignment;</w:t>
      </w:r>
      <w:r w:rsidR="004F01EB" w:rsidRPr="00691FCD">
        <w:rPr>
          <w:rFonts w:cs="Arial"/>
          <w:b/>
          <w:bCs/>
        </w:rPr>
        <w:t xml:space="preserve"> Marriage and Civil partnership; Pregnancy and maternity; </w:t>
      </w:r>
      <w:r w:rsidR="006538FE" w:rsidRPr="00691FCD">
        <w:rPr>
          <w:rFonts w:eastAsiaTheme="minorHAnsi" w:cs="Arial"/>
          <w:b/>
          <w:bCs/>
        </w:rPr>
        <w:t>R</w:t>
      </w:r>
      <w:r w:rsidRPr="00691FCD">
        <w:rPr>
          <w:rFonts w:eastAsiaTheme="minorHAnsi" w:cs="Arial"/>
          <w:b/>
          <w:bCs/>
        </w:rPr>
        <w:t>ace</w:t>
      </w:r>
      <w:r w:rsidRPr="00691FCD">
        <w:rPr>
          <w:rFonts w:cs="Arial"/>
          <w:b/>
          <w:bCs/>
        </w:rPr>
        <w:t xml:space="preserve">; </w:t>
      </w:r>
      <w:r w:rsidR="00691FCD" w:rsidRPr="00691FCD">
        <w:rPr>
          <w:rFonts w:cs="Arial"/>
          <w:b/>
          <w:bCs/>
        </w:rPr>
        <w:t xml:space="preserve">Religion or belief; </w:t>
      </w:r>
      <w:r w:rsidR="006538FE" w:rsidRPr="00691FCD">
        <w:rPr>
          <w:rFonts w:eastAsiaTheme="minorHAnsi" w:cs="Arial"/>
          <w:b/>
          <w:bCs/>
        </w:rPr>
        <w:t>S</w:t>
      </w:r>
      <w:r w:rsidRPr="00691FCD">
        <w:rPr>
          <w:rFonts w:eastAsiaTheme="minorHAnsi" w:cs="Arial"/>
          <w:b/>
          <w:bCs/>
        </w:rPr>
        <w:t xml:space="preserve">ex; </w:t>
      </w:r>
      <w:r w:rsidR="00691FCD" w:rsidRPr="00691FCD">
        <w:rPr>
          <w:rFonts w:eastAsiaTheme="minorHAnsi" w:cs="Arial"/>
          <w:b/>
          <w:bCs/>
        </w:rPr>
        <w:t>Sexual orientation.</w:t>
      </w:r>
    </w:p>
    <w:p w14:paraId="010BABA0" w14:textId="77777777" w:rsidR="0018427F" w:rsidRPr="00D41610" w:rsidRDefault="0018427F" w:rsidP="0018427F">
      <w:pPr>
        <w:autoSpaceDE w:val="0"/>
        <w:autoSpaceDN w:val="0"/>
        <w:adjustRightInd w:val="0"/>
        <w:rPr>
          <w:rFonts w:cs="Arial"/>
          <w:color w:val="0000CC"/>
        </w:rPr>
      </w:pPr>
    </w:p>
    <w:p w14:paraId="37C3BBBE" w14:textId="77777777" w:rsidR="0018427F" w:rsidRPr="00D41610" w:rsidRDefault="0018427F" w:rsidP="0018427F">
      <w:pPr>
        <w:autoSpaceDE w:val="0"/>
        <w:autoSpaceDN w:val="0"/>
        <w:adjustRightInd w:val="0"/>
        <w:rPr>
          <w:rFonts w:eastAsiaTheme="minorHAnsi" w:cs="Arial"/>
        </w:rPr>
      </w:pPr>
      <w:r w:rsidRPr="00D41610">
        <w:rPr>
          <w:rFonts w:cs="Arial"/>
        </w:rPr>
        <w:t xml:space="preserve">Note: </w:t>
      </w:r>
      <w:r w:rsidRPr="00D41610">
        <w:rPr>
          <w:rFonts w:eastAsiaTheme="minorHAnsi" w:cs="Arial"/>
        </w:rPr>
        <w:t>In relation to the education of children and young people, the protected characteristics of age, marriage and civil partnership are not included.</w:t>
      </w:r>
    </w:p>
    <w:p w14:paraId="6B063EB7" w14:textId="77777777" w:rsidR="0018427F" w:rsidRPr="00D41610" w:rsidRDefault="0018427F" w:rsidP="0018427F">
      <w:pPr>
        <w:ind w:right="22"/>
        <w:rPr>
          <w:rFonts w:cs="Arial"/>
        </w:rPr>
      </w:pPr>
    </w:p>
    <w:p w14:paraId="69A0DDDA" w14:textId="77777777" w:rsidR="0018427F" w:rsidRPr="00D41610" w:rsidRDefault="0018427F" w:rsidP="0018427F">
      <w:pPr>
        <w:ind w:right="22"/>
        <w:rPr>
          <w:rFonts w:cs="Arial"/>
        </w:rPr>
      </w:pPr>
      <w:r w:rsidRPr="00D41610">
        <w:rPr>
          <w:rFonts w:cs="Arial"/>
        </w:rPr>
        <w:t xml:space="preserve">We recognise that children and young people can also experience bullying in relation to: </w:t>
      </w:r>
      <w:r w:rsidRPr="00D41610">
        <w:rPr>
          <w:rFonts w:eastAsiaTheme="minorHAnsi" w:cs="Arial"/>
        </w:rPr>
        <w:t>asylum seeker or refugee status</w:t>
      </w:r>
      <w:r w:rsidRPr="00D41610">
        <w:rPr>
          <w:rFonts w:cs="Arial"/>
        </w:rPr>
        <w:t xml:space="preserve">; </w:t>
      </w:r>
      <w:r w:rsidRPr="00D41610">
        <w:rPr>
          <w:rFonts w:eastAsiaTheme="minorHAnsi" w:cs="Arial"/>
        </w:rPr>
        <w:t>body image</w:t>
      </w:r>
      <w:r w:rsidRPr="00D41610">
        <w:rPr>
          <w:rFonts w:cs="Arial"/>
        </w:rPr>
        <w:t>; b</w:t>
      </w:r>
      <w:r w:rsidRPr="00D41610">
        <w:rPr>
          <w:rFonts w:eastAsiaTheme="minorHAnsi" w:cs="Arial"/>
        </w:rPr>
        <w:t>eing care experienced; social or economic status</w:t>
      </w:r>
      <w:r w:rsidRPr="00D41610">
        <w:rPr>
          <w:rFonts w:cs="Arial"/>
        </w:rPr>
        <w:t>; y</w:t>
      </w:r>
      <w:r w:rsidRPr="00D41610">
        <w:rPr>
          <w:rFonts w:eastAsiaTheme="minorHAnsi" w:cs="Arial"/>
        </w:rPr>
        <w:t>oung carer responsibilities</w:t>
      </w:r>
      <w:r w:rsidRPr="00D41610">
        <w:rPr>
          <w:rFonts w:cs="Arial"/>
        </w:rPr>
        <w:t>; i</w:t>
      </w:r>
      <w:r w:rsidRPr="00D41610">
        <w:rPr>
          <w:rFonts w:eastAsiaTheme="minorHAnsi" w:cs="Arial"/>
        </w:rPr>
        <w:t>mprisonment of parents/carers, siblings, or other family members</w:t>
      </w:r>
      <w:r>
        <w:rPr>
          <w:rFonts w:eastAsiaTheme="minorHAnsi" w:cs="Arial"/>
        </w:rPr>
        <w:t>.</w:t>
      </w:r>
    </w:p>
    <w:p w14:paraId="5B6BD946" w14:textId="77777777" w:rsidR="0018427F" w:rsidRPr="00D41610" w:rsidRDefault="0018427F" w:rsidP="0018427F">
      <w:pPr>
        <w:ind w:right="22"/>
        <w:rPr>
          <w:rFonts w:cs="Arial"/>
          <w:b/>
        </w:rPr>
      </w:pPr>
    </w:p>
    <w:p w14:paraId="537B2D8B" w14:textId="77777777" w:rsidR="0018427F" w:rsidRDefault="0018427F" w:rsidP="0018427F">
      <w:pPr>
        <w:ind w:right="22"/>
        <w:rPr>
          <w:rFonts w:cs="Arial"/>
        </w:rPr>
      </w:pPr>
      <w:r w:rsidRPr="00D41610">
        <w:rPr>
          <w:rFonts w:cs="Arial"/>
        </w:rPr>
        <w:t>We recognise that children and young people can experience disadvantage, prejudice or discrimination because of any of these individual factors or a combination of factors.</w:t>
      </w:r>
    </w:p>
    <w:p w14:paraId="378F028A" w14:textId="77777777" w:rsidR="0018427F" w:rsidRDefault="0018427F" w:rsidP="0018427F">
      <w:pPr>
        <w:ind w:right="22"/>
        <w:rPr>
          <w:rFonts w:cs="Arial"/>
        </w:rPr>
      </w:pPr>
    </w:p>
    <w:p w14:paraId="04614832" w14:textId="77777777" w:rsidR="0018427F" w:rsidRPr="000822B8" w:rsidRDefault="0018427F" w:rsidP="0018427F">
      <w:pPr>
        <w:ind w:right="22"/>
        <w:rPr>
          <w:rFonts w:cs="Arial"/>
        </w:rPr>
      </w:pPr>
      <w:r w:rsidRPr="000822B8">
        <w:rPr>
          <w:rFonts w:eastAsiaTheme="minorHAnsi" w:cs="Arial"/>
        </w:rPr>
        <w:t>Definitions of the protected characteristics and other factors can be found in Appendix 1.</w:t>
      </w:r>
    </w:p>
    <w:p w14:paraId="231B5466" w14:textId="77777777" w:rsidR="0018427F" w:rsidRPr="00D41610" w:rsidRDefault="0018427F" w:rsidP="0018427F">
      <w:pPr>
        <w:ind w:right="22"/>
        <w:rPr>
          <w:rFonts w:cs="Arial"/>
          <w:b/>
        </w:rPr>
      </w:pPr>
    </w:p>
    <w:p w14:paraId="6A81834D" w14:textId="77777777" w:rsidR="0018427F" w:rsidRPr="00D41610" w:rsidRDefault="0018427F" w:rsidP="0018427F">
      <w:pPr>
        <w:ind w:right="23"/>
        <w:rPr>
          <w:rFonts w:cs="Arial"/>
          <w:b/>
          <w:color w:val="0000CC"/>
        </w:rPr>
      </w:pPr>
    </w:p>
    <w:p w14:paraId="05970E4C" w14:textId="77777777" w:rsidR="0018427F" w:rsidRPr="005D47F0" w:rsidRDefault="0018427F" w:rsidP="0018427F">
      <w:pPr>
        <w:ind w:right="23"/>
        <w:rPr>
          <w:rFonts w:cs="Arial"/>
          <w:b/>
          <w:color w:val="000000" w:themeColor="text1"/>
        </w:rPr>
      </w:pPr>
      <w:r w:rsidRPr="005D47F0">
        <w:rPr>
          <w:rFonts w:cs="Arial"/>
          <w:b/>
          <w:color w:val="000000" w:themeColor="text1"/>
        </w:rPr>
        <w:t>Hate incident or hate crime</w:t>
      </w:r>
    </w:p>
    <w:p w14:paraId="0F0C2D9D" w14:textId="77777777" w:rsidR="0018427F" w:rsidRDefault="0018427F" w:rsidP="0018427F">
      <w:pPr>
        <w:rPr>
          <w:rFonts w:cs="Arial"/>
          <w:b/>
        </w:rPr>
      </w:pPr>
    </w:p>
    <w:p w14:paraId="613E95C2" w14:textId="77777777" w:rsidR="0018427F" w:rsidRPr="000822B8" w:rsidRDefault="0018427F" w:rsidP="0018427F">
      <w:pPr>
        <w:rPr>
          <w:rFonts w:eastAsiaTheme="minorHAnsi" w:cs="Arial"/>
        </w:rPr>
      </w:pPr>
      <w:r w:rsidRPr="000822B8">
        <w:rPr>
          <w:rFonts w:cs="Arial"/>
        </w:rPr>
        <w:t xml:space="preserve">A Hate Crime is </w:t>
      </w:r>
      <w:r w:rsidRPr="000822B8">
        <w:rPr>
          <w:rFonts w:cs="Arial"/>
          <w:shd w:val="clear" w:color="auto" w:fill="FFFFFF"/>
        </w:rPr>
        <w:t xml:space="preserve">any criminal offence which is perceived by the victim or any other person, to be motivated by hostility or prejudice, based on a person's disability or perceived disability; race or perceived race; or religion or perceived religion; or sexual orientation or perceived sexual orientation or transgender identity or perceived transgender identity.  All potential hate crimes </w:t>
      </w:r>
      <w:r w:rsidRPr="000822B8">
        <w:rPr>
          <w:rFonts w:eastAsiaTheme="minorHAnsi" w:cs="Arial"/>
        </w:rPr>
        <w:t>should be reported to Police Scotland through the School Link Officer.</w:t>
      </w:r>
    </w:p>
    <w:p w14:paraId="39041662" w14:textId="77777777" w:rsidR="0018427F" w:rsidRPr="000822B8" w:rsidRDefault="0018427F" w:rsidP="0018427F">
      <w:pPr>
        <w:rPr>
          <w:rFonts w:cs="Arial"/>
        </w:rPr>
      </w:pPr>
    </w:p>
    <w:p w14:paraId="6CDB7E72" w14:textId="76D8C595" w:rsidR="0018427F" w:rsidRPr="000822B8" w:rsidRDefault="0018427F" w:rsidP="0018427F">
      <w:pPr>
        <w:rPr>
          <w:rFonts w:eastAsiaTheme="minorHAnsi" w:cs="Arial"/>
        </w:rPr>
      </w:pPr>
      <w:r w:rsidRPr="000822B8">
        <w:rPr>
          <w:rFonts w:cs="Arial"/>
          <w:shd w:val="clear" w:color="auto" w:fill="FFFFFF"/>
        </w:rPr>
        <w:t xml:space="preserve">A hate incident is any non-crime incident which is perceived by the victim or any other person to be motivated by hostility or prejudice based on any of the above characteristics.  In the case of </w:t>
      </w:r>
      <w:r w:rsidR="00DB1AF9">
        <w:rPr>
          <w:rFonts w:cs="Arial"/>
          <w:shd w:val="clear" w:color="auto" w:fill="FFFFFF"/>
        </w:rPr>
        <w:t xml:space="preserve">serious </w:t>
      </w:r>
      <w:r w:rsidRPr="000822B8">
        <w:rPr>
          <w:rFonts w:cs="Arial"/>
          <w:shd w:val="clear" w:color="auto" w:fill="FFFFFF"/>
        </w:rPr>
        <w:t xml:space="preserve">hate incidents, </w:t>
      </w:r>
      <w:r w:rsidRPr="000822B8">
        <w:rPr>
          <w:rFonts w:eastAsiaTheme="minorHAnsi" w:cs="Arial"/>
        </w:rPr>
        <w:t xml:space="preserve">the designated member of staff / Equality Co-ordinator </w:t>
      </w:r>
      <w:r w:rsidR="00F14196">
        <w:rPr>
          <w:rFonts w:cs="Arial"/>
        </w:rPr>
        <w:t>should</w:t>
      </w:r>
      <w:r w:rsidRPr="0025702A">
        <w:rPr>
          <w:rFonts w:eastAsiaTheme="minorHAnsi" w:cs="Arial"/>
        </w:rPr>
        <w:t xml:space="preserve"> s</w:t>
      </w:r>
      <w:r w:rsidRPr="000822B8">
        <w:rPr>
          <w:rFonts w:eastAsiaTheme="minorHAnsi" w:cs="Arial"/>
        </w:rPr>
        <w:t>eek advice from the School Link Officer.</w:t>
      </w:r>
    </w:p>
    <w:p w14:paraId="3B8EDB3E" w14:textId="18EF5197" w:rsidR="0018427F" w:rsidRDefault="0018427F" w:rsidP="0018427F">
      <w:pPr>
        <w:rPr>
          <w:rFonts w:cs="Arial"/>
          <w:b/>
        </w:rPr>
      </w:pPr>
    </w:p>
    <w:p w14:paraId="3019D3C4" w14:textId="77777777" w:rsidR="00491186" w:rsidRDefault="00491186" w:rsidP="0018427F">
      <w:pPr>
        <w:rPr>
          <w:rFonts w:cs="Arial"/>
          <w:b/>
        </w:rPr>
      </w:pPr>
    </w:p>
    <w:p w14:paraId="727DAEDD" w14:textId="77777777" w:rsidR="0018427F" w:rsidRDefault="0018427F" w:rsidP="0018427F">
      <w:pPr>
        <w:rPr>
          <w:rFonts w:cs="Arial"/>
          <w:b/>
        </w:rPr>
      </w:pPr>
    </w:p>
    <w:p w14:paraId="5AAA5037" w14:textId="77777777" w:rsidR="0018427F" w:rsidRPr="00D41610" w:rsidRDefault="0018427F" w:rsidP="0018427F">
      <w:pPr>
        <w:rPr>
          <w:rFonts w:eastAsiaTheme="minorHAnsi" w:cs="Arial"/>
        </w:rPr>
      </w:pPr>
      <w:r w:rsidRPr="00D41610">
        <w:rPr>
          <w:rFonts w:cs="Arial"/>
          <w:b/>
        </w:rPr>
        <w:t xml:space="preserve">Responsibilities and Reporting bullying, </w:t>
      </w:r>
      <w:r>
        <w:rPr>
          <w:rFonts w:cs="Arial"/>
          <w:b/>
        </w:rPr>
        <w:t>prejudice and discrimination</w:t>
      </w:r>
      <w:r w:rsidRPr="00D41610">
        <w:rPr>
          <w:rFonts w:cs="Arial"/>
          <w:b/>
          <w:color w:val="000000" w:themeColor="text1"/>
        </w:rPr>
        <w:t xml:space="preserve"> incidents</w:t>
      </w:r>
    </w:p>
    <w:p w14:paraId="52D4389A" w14:textId="77777777" w:rsidR="0018427F" w:rsidRPr="00D41610" w:rsidRDefault="0018427F" w:rsidP="0018427F">
      <w:pPr>
        <w:ind w:right="23"/>
        <w:rPr>
          <w:rFonts w:cs="Arial"/>
          <w:b/>
        </w:rPr>
      </w:pPr>
    </w:p>
    <w:p w14:paraId="328C57FE" w14:textId="77777777" w:rsidR="0018427F" w:rsidRPr="00D41610" w:rsidRDefault="0018427F" w:rsidP="0018427F">
      <w:pPr>
        <w:ind w:right="23"/>
        <w:rPr>
          <w:rFonts w:cs="Arial"/>
          <w:b/>
        </w:rPr>
      </w:pPr>
      <w:r w:rsidRPr="00D41610">
        <w:rPr>
          <w:rFonts w:cs="Arial"/>
          <w:b/>
        </w:rPr>
        <w:t>Headteachers are:</w:t>
      </w:r>
    </w:p>
    <w:p w14:paraId="4D188244" w14:textId="77777777" w:rsidR="0018427F" w:rsidRPr="00D41610" w:rsidRDefault="0018427F" w:rsidP="0018427F">
      <w:pPr>
        <w:numPr>
          <w:ilvl w:val="0"/>
          <w:numId w:val="48"/>
        </w:numPr>
        <w:spacing w:after="160" w:line="259" w:lineRule="auto"/>
        <w:ind w:right="23"/>
        <w:contextualSpacing/>
        <w:rPr>
          <w:rFonts w:cs="Arial"/>
        </w:rPr>
      </w:pPr>
      <w:r w:rsidRPr="00D41610">
        <w:rPr>
          <w:rFonts w:cs="Arial"/>
        </w:rPr>
        <w:t>responsible for the introduction and implementation of this procedure.  However, all staff, all pupils and their parents/carers must play an active part in following the guidance and putting it into practice.  Teachers and support staff are expected to be pro-active, to treat all allegations seriously and to refer reports of incidents to the Equalities Co-ordinator / designated member of the senior leadership team. The incident is recorded accurately with future actions detailed.</w:t>
      </w:r>
    </w:p>
    <w:p w14:paraId="404A401F" w14:textId="77777777" w:rsidR="0018427F" w:rsidRPr="00D41610" w:rsidRDefault="0018427F" w:rsidP="0018427F">
      <w:pPr>
        <w:ind w:right="23"/>
        <w:rPr>
          <w:rFonts w:cs="Arial"/>
          <w:b/>
        </w:rPr>
      </w:pPr>
    </w:p>
    <w:p w14:paraId="7B8AC1CB" w14:textId="77777777" w:rsidR="0018427F" w:rsidRPr="00D41610" w:rsidRDefault="0018427F" w:rsidP="0018427F">
      <w:pPr>
        <w:ind w:right="23"/>
        <w:rPr>
          <w:rFonts w:cs="Arial"/>
        </w:rPr>
      </w:pPr>
      <w:r w:rsidRPr="00D41610">
        <w:rPr>
          <w:rFonts w:cs="Arial"/>
          <w:b/>
        </w:rPr>
        <w:t>The Equalities Co-ordinator</w:t>
      </w:r>
      <w:r w:rsidRPr="00D41610">
        <w:rPr>
          <w:rFonts w:cs="Arial"/>
        </w:rPr>
        <w:t xml:space="preserve">, </w:t>
      </w:r>
      <w:r w:rsidRPr="00D41610">
        <w:rPr>
          <w:rFonts w:cs="Arial"/>
          <w:b/>
          <w:bCs/>
        </w:rPr>
        <w:t>in consultation with the Head Teacher, is required to</w:t>
      </w:r>
      <w:r w:rsidRPr="00D41610">
        <w:rPr>
          <w:rFonts w:cs="Arial"/>
        </w:rPr>
        <w:t>:</w:t>
      </w:r>
    </w:p>
    <w:p w14:paraId="15399577" w14:textId="77777777" w:rsidR="0018427F" w:rsidRDefault="0018427F" w:rsidP="0018427F">
      <w:pPr>
        <w:numPr>
          <w:ilvl w:val="0"/>
          <w:numId w:val="29"/>
        </w:numPr>
        <w:spacing w:after="160" w:line="259" w:lineRule="auto"/>
        <w:ind w:left="709" w:right="23" w:hanging="283"/>
        <w:contextualSpacing/>
        <w:rPr>
          <w:rFonts w:eastAsia="Arial" w:cs="Arial"/>
          <w:color w:val="000000"/>
        </w:rPr>
      </w:pPr>
      <w:r w:rsidRPr="00D41610">
        <w:rPr>
          <w:rFonts w:eastAsia="Arial" w:cs="Arial"/>
          <w:color w:val="000000"/>
        </w:rPr>
        <w:t>ensure that all allegations are reported and recorded rigorously</w:t>
      </w:r>
    </w:p>
    <w:p w14:paraId="5D27AE80" w14:textId="77777777" w:rsidR="0018427F" w:rsidRPr="00A807D0" w:rsidRDefault="0018427F" w:rsidP="0018427F">
      <w:pPr>
        <w:numPr>
          <w:ilvl w:val="0"/>
          <w:numId w:val="29"/>
        </w:numPr>
        <w:spacing w:after="160" w:line="259" w:lineRule="auto"/>
        <w:ind w:left="709" w:right="23" w:hanging="283"/>
        <w:contextualSpacing/>
        <w:rPr>
          <w:rFonts w:eastAsia="Arial" w:cs="Arial"/>
        </w:rPr>
      </w:pPr>
      <w:r w:rsidRPr="00A807D0">
        <w:rPr>
          <w:rFonts w:eastAsia="Arial" w:cs="Arial"/>
        </w:rPr>
        <w:t xml:space="preserve">monitor </w:t>
      </w:r>
      <w:proofErr w:type="spellStart"/>
      <w:r w:rsidRPr="00A807D0">
        <w:rPr>
          <w:rFonts w:eastAsia="Arial" w:cs="Arial"/>
        </w:rPr>
        <w:t>SEEMiS</w:t>
      </w:r>
      <w:proofErr w:type="spellEnd"/>
      <w:r w:rsidRPr="00A807D0">
        <w:rPr>
          <w:rFonts w:eastAsia="Arial" w:cs="Arial"/>
        </w:rPr>
        <w:t xml:space="preserve"> Bullying and Equalities module reports regularly, at least termly</w:t>
      </w:r>
    </w:p>
    <w:p w14:paraId="565E4E26" w14:textId="77777777" w:rsidR="0018427F" w:rsidRPr="00A807D0" w:rsidRDefault="0018427F" w:rsidP="0018427F">
      <w:pPr>
        <w:numPr>
          <w:ilvl w:val="0"/>
          <w:numId w:val="29"/>
        </w:numPr>
        <w:spacing w:after="160" w:line="259" w:lineRule="auto"/>
        <w:ind w:left="709" w:right="23" w:hanging="283"/>
        <w:contextualSpacing/>
        <w:rPr>
          <w:rFonts w:eastAsia="Arial" w:cs="Arial"/>
        </w:rPr>
      </w:pPr>
      <w:r w:rsidRPr="00A807D0">
        <w:rPr>
          <w:rFonts w:eastAsia="Arial" w:cs="Arial"/>
        </w:rPr>
        <w:t>monitor and report annually on the implementation of this procedure</w:t>
      </w:r>
    </w:p>
    <w:p w14:paraId="7AE8E5FC" w14:textId="77777777" w:rsidR="0018427F" w:rsidRPr="00D41610" w:rsidRDefault="0018427F" w:rsidP="0018427F">
      <w:pPr>
        <w:numPr>
          <w:ilvl w:val="0"/>
          <w:numId w:val="29"/>
        </w:numPr>
        <w:spacing w:after="160" w:line="259" w:lineRule="auto"/>
        <w:ind w:left="709" w:right="23" w:hanging="283"/>
        <w:contextualSpacing/>
        <w:rPr>
          <w:rFonts w:eastAsia="Arial" w:cs="Arial"/>
        </w:rPr>
      </w:pPr>
      <w:r w:rsidRPr="00D41610">
        <w:rPr>
          <w:rFonts w:eastAsia="Arial" w:cs="Arial"/>
          <w:color w:val="000000"/>
        </w:rPr>
        <w:t xml:space="preserve">supervise the review and updating of this procedure at least </w:t>
      </w:r>
      <w:r w:rsidRPr="00D41610">
        <w:rPr>
          <w:rFonts w:eastAsia="Arial" w:cs="Arial"/>
        </w:rPr>
        <w:t>every three years</w:t>
      </w:r>
    </w:p>
    <w:p w14:paraId="53CC011D" w14:textId="77777777" w:rsidR="0018427F" w:rsidRPr="00D41610" w:rsidRDefault="0018427F" w:rsidP="0018427F">
      <w:pPr>
        <w:ind w:right="23"/>
        <w:rPr>
          <w:rFonts w:cs="Arial"/>
          <w:b/>
        </w:rPr>
      </w:pPr>
    </w:p>
    <w:p w14:paraId="54538615" w14:textId="77777777" w:rsidR="0018427F" w:rsidRPr="00D41610" w:rsidRDefault="0018427F" w:rsidP="0018427F">
      <w:pPr>
        <w:ind w:right="23"/>
        <w:rPr>
          <w:rFonts w:cs="Arial"/>
          <w:b/>
        </w:rPr>
      </w:pPr>
      <w:r w:rsidRPr="00D41610">
        <w:rPr>
          <w:rFonts w:cs="Arial"/>
          <w:b/>
        </w:rPr>
        <w:t>Pupils are asked to:</w:t>
      </w:r>
    </w:p>
    <w:p w14:paraId="234BB796" w14:textId="77777777" w:rsidR="0018427F" w:rsidRPr="00D41610" w:rsidRDefault="0018427F" w:rsidP="0018427F">
      <w:pPr>
        <w:numPr>
          <w:ilvl w:val="0"/>
          <w:numId w:val="45"/>
        </w:numPr>
        <w:spacing w:after="160" w:line="259" w:lineRule="auto"/>
        <w:ind w:right="23"/>
        <w:contextualSpacing/>
        <w:rPr>
          <w:rFonts w:cs="Arial"/>
        </w:rPr>
      </w:pPr>
      <w:r w:rsidRPr="00D41610">
        <w:rPr>
          <w:rFonts w:cs="Arial"/>
        </w:rPr>
        <w:t>report all incidents and suspected incidents of any type of bullying, discrimination or prejudice that they experience to a member of staff, where it is safe for them to do so</w:t>
      </w:r>
    </w:p>
    <w:p w14:paraId="2ACEB4CF" w14:textId="77777777" w:rsidR="0018427F" w:rsidRPr="00D41610" w:rsidRDefault="0018427F" w:rsidP="0018427F">
      <w:pPr>
        <w:numPr>
          <w:ilvl w:val="0"/>
          <w:numId w:val="45"/>
        </w:numPr>
        <w:spacing w:after="160" w:line="259" w:lineRule="auto"/>
        <w:ind w:right="23"/>
        <w:contextualSpacing/>
        <w:rPr>
          <w:rFonts w:cs="Arial"/>
        </w:rPr>
      </w:pPr>
      <w:r w:rsidRPr="00D41610">
        <w:rPr>
          <w:rFonts w:cs="Arial"/>
        </w:rPr>
        <w:t xml:space="preserve">report all incidents and suspected incidents of bullying, discrimination and prejudice that they see to a member of staff, where it is safe for them to do so </w:t>
      </w:r>
    </w:p>
    <w:p w14:paraId="56FB2F55" w14:textId="77777777" w:rsidR="0018427F" w:rsidRPr="00D41610" w:rsidRDefault="0018427F" w:rsidP="0018427F">
      <w:pPr>
        <w:numPr>
          <w:ilvl w:val="0"/>
          <w:numId w:val="45"/>
        </w:numPr>
        <w:spacing w:after="160" w:line="259" w:lineRule="auto"/>
        <w:ind w:right="23"/>
        <w:contextualSpacing/>
        <w:rPr>
          <w:rFonts w:cs="Arial"/>
        </w:rPr>
      </w:pPr>
      <w:r w:rsidRPr="00D41610">
        <w:rPr>
          <w:rFonts w:cs="Arial"/>
        </w:rPr>
        <w:t>support each other and to seek help from a member of staff, to ensure that everyone feels safe and nobody feels excluded or afraid in school.</w:t>
      </w:r>
    </w:p>
    <w:p w14:paraId="7D53AA50" w14:textId="77777777" w:rsidR="0018427F" w:rsidRPr="00DE73CD" w:rsidRDefault="0018427F" w:rsidP="0018427F">
      <w:pPr>
        <w:numPr>
          <w:ilvl w:val="0"/>
          <w:numId w:val="45"/>
        </w:numPr>
        <w:spacing w:after="160" w:line="259" w:lineRule="auto"/>
        <w:ind w:right="23"/>
        <w:contextualSpacing/>
        <w:rPr>
          <w:rFonts w:cs="Arial"/>
        </w:rPr>
      </w:pPr>
      <w:r w:rsidRPr="00DE73CD">
        <w:rPr>
          <w:rFonts w:cs="Arial"/>
        </w:rPr>
        <w:t xml:space="preserve">if they don’t feel able to speak to a member of staff, </w:t>
      </w:r>
      <w:r w:rsidRPr="00DE73CD">
        <w:rPr>
          <w:rFonts w:cs="Arial"/>
          <w:color w:val="0000CC"/>
        </w:rPr>
        <w:t>(insert school arrangements for anonymous reporting here)</w:t>
      </w:r>
      <w:r w:rsidRPr="00DE73CD">
        <w:rPr>
          <w:rFonts w:cs="Arial"/>
        </w:rPr>
        <w:t xml:space="preserve"> or contact an external organisation for advice and support, e.g. Childline, LGBT Youth Scotland or ELREC.</w:t>
      </w:r>
    </w:p>
    <w:p w14:paraId="0DB9C87C" w14:textId="77777777" w:rsidR="0018427F" w:rsidRPr="00D41610" w:rsidRDefault="0018427F" w:rsidP="0018427F">
      <w:pPr>
        <w:ind w:right="23"/>
        <w:rPr>
          <w:rFonts w:cs="Arial"/>
          <w:b/>
          <w:bCs/>
        </w:rPr>
      </w:pPr>
    </w:p>
    <w:p w14:paraId="2B4CF59F" w14:textId="77777777" w:rsidR="0018427F" w:rsidRPr="00D41610" w:rsidRDefault="0018427F" w:rsidP="0018427F">
      <w:pPr>
        <w:ind w:right="23"/>
        <w:rPr>
          <w:rFonts w:cs="Arial"/>
          <w:b/>
        </w:rPr>
      </w:pPr>
      <w:r w:rsidRPr="00D41610">
        <w:rPr>
          <w:rFonts w:cs="Arial"/>
          <w:b/>
          <w:bCs/>
        </w:rPr>
        <w:t xml:space="preserve">All school staff </w:t>
      </w:r>
      <w:r w:rsidRPr="00D41610">
        <w:rPr>
          <w:rFonts w:cs="Arial"/>
          <w:b/>
        </w:rPr>
        <w:t xml:space="preserve">are </w:t>
      </w:r>
      <w:r w:rsidRPr="00D41610">
        <w:rPr>
          <w:rFonts w:cs="Arial"/>
          <w:b/>
          <w:color w:val="000000" w:themeColor="text1"/>
        </w:rPr>
        <w:t>required</w:t>
      </w:r>
      <w:r w:rsidRPr="00D41610">
        <w:rPr>
          <w:rFonts w:cs="Arial"/>
          <w:b/>
        </w:rPr>
        <w:t xml:space="preserve"> to:</w:t>
      </w:r>
    </w:p>
    <w:p w14:paraId="42778D8F" w14:textId="77777777" w:rsidR="0018427F" w:rsidRPr="00D41610" w:rsidRDefault="0018427F" w:rsidP="0018427F">
      <w:pPr>
        <w:numPr>
          <w:ilvl w:val="0"/>
          <w:numId w:val="27"/>
        </w:numPr>
        <w:spacing w:after="160" w:line="259" w:lineRule="auto"/>
        <w:ind w:left="709" w:right="23" w:hanging="283"/>
        <w:rPr>
          <w:rFonts w:cs="Arial"/>
        </w:rPr>
      </w:pPr>
      <w:r w:rsidRPr="00D41610">
        <w:rPr>
          <w:rFonts w:cs="Arial"/>
        </w:rPr>
        <w:t>be pro-active in implementing the procedure</w:t>
      </w:r>
    </w:p>
    <w:p w14:paraId="7F7E74A5" w14:textId="77777777" w:rsidR="0018427F" w:rsidRPr="00D41610" w:rsidRDefault="0018427F" w:rsidP="0018427F">
      <w:pPr>
        <w:numPr>
          <w:ilvl w:val="0"/>
          <w:numId w:val="27"/>
        </w:numPr>
        <w:spacing w:after="160" w:line="259" w:lineRule="auto"/>
        <w:ind w:left="709" w:right="23" w:hanging="283"/>
        <w:rPr>
          <w:rFonts w:cs="Arial"/>
        </w:rPr>
      </w:pPr>
      <w:r w:rsidRPr="00D41610">
        <w:rPr>
          <w:rFonts w:cs="Arial"/>
        </w:rPr>
        <w:t>treat all allegations and observation of bullying, discrimination and prejudiced behaviour or language seriously</w:t>
      </w:r>
    </w:p>
    <w:p w14:paraId="314DEC02" w14:textId="77777777" w:rsidR="0018427F" w:rsidRPr="00D41610" w:rsidRDefault="0018427F" w:rsidP="0018427F">
      <w:pPr>
        <w:numPr>
          <w:ilvl w:val="0"/>
          <w:numId w:val="27"/>
        </w:numPr>
        <w:spacing w:after="160" w:line="259" w:lineRule="auto"/>
        <w:ind w:left="709" w:right="23" w:hanging="283"/>
        <w:rPr>
          <w:rFonts w:cs="Arial"/>
        </w:rPr>
      </w:pPr>
      <w:r w:rsidRPr="00D41610">
        <w:rPr>
          <w:rFonts w:cs="Arial"/>
        </w:rPr>
        <w:t>seek to address incidents, where appropriate</w:t>
      </w:r>
    </w:p>
    <w:p w14:paraId="1563CB31" w14:textId="77777777" w:rsidR="0018427F" w:rsidRPr="00D41610" w:rsidRDefault="0018427F" w:rsidP="0018427F">
      <w:pPr>
        <w:numPr>
          <w:ilvl w:val="0"/>
          <w:numId w:val="27"/>
        </w:numPr>
        <w:spacing w:after="160" w:line="259" w:lineRule="auto"/>
        <w:ind w:left="709" w:right="23" w:hanging="283"/>
        <w:rPr>
          <w:rFonts w:cs="Arial"/>
        </w:rPr>
      </w:pPr>
      <w:r w:rsidRPr="00D41610">
        <w:rPr>
          <w:rFonts w:cs="Arial"/>
        </w:rPr>
        <w:t>record any incidents on a Wellbeing Concern form</w:t>
      </w:r>
    </w:p>
    <w:p w14:paraId="3076CEB3" w14:textId="77777777" w:rsidR="0018427F" w:rsidRPr="00D41610" w:rsidRDefault="0018427F" w:rsidP="0018427F">
      <w:pPr>
        <w:numPr>
          <w:ilvl w:val="0"/>
          <w:numId w:val="27"/>
        </w:numPr>
        <w:spacing w:after="160" w:line="259" w:lineRule="auto"/>
        <w:ind w:left="709" w:right="23" w:hanging="283"/>
        <w:rPr>
          <w:rFonts w:cs="Arial"/>
        </w:rPr>
      </w:pPr>
      <w:r w:rsidRPr="00D41610">
        <w:rPr>
          <w:rFonts w:cs="Arial"/>
        </w:rPr>
        <w:t>inform the Equalities Co-ordinator / designated member of staff of all incidents</w:t>
      </w:r>
    </w:p>
    <w:p w14:paraId="58E46FD5" w14:textId="77777777" w:rsidR="0018427F" w:rsidRPr="00D41610" w:rsidRDefault="0018427F" w:rsidP="0018427F">
      <w:pPr>
        <w:autoSpaceDE w:val="0"/>
        <w:autoSpaceDN w:val="0"/>
        <w:adjustRightInd w:val="0"/>
        <w:ind w:right="23"/>
        <w:rPr>
          <w:rFonts w:eastAsia="Calibri" w:cs="Arial"/>
          <w:b/>
          <w:bCs/>
          <w:color w:val="000000"/>
        </w:rPr>
      </w:pPr>
    </w:p>
    <w:p w14:paraId="4EA3312B" w14:textId="77777777" w:rsidR="0018427F" w:rsidRPr="00D41610" w:rsidRDefault="0018427F" w:rsidP="0018427F">
      <w:pPr>
        <w:autoSpaceDE w:val="0"/>
        <w:autoSpaceDN w:val="0"/>
        <w:adjustRightInd w:val="0"/>
        <w:ind w:right="23"/>
        <w:rPr>
          <w:rFonts w:eastAsia="Calibri" w:cs="Arial"/>
          <w:color w:val="0000CC"/>
        </w:rPr>
      </w:pPr>
      <w:r w:rsidRPr="00D41610">
        <w:rPr>
          <w:rFonts w:eastAsia="Calibri" w:cs="Arial"/>
          <w:b/>
          <w:bCs/>
          <w:color w:val="000000"/>
        </w:rPr>
        <w:t xml:space="preserve">Parents/carers </w:t>
      </w:r>
      <w:r w:rsidRPr="00D41610">
        <w:rPr>
          <w:rFonts w:eastAsia="Calibri" w:cs="Arial"/>
          <w:b/>
          <w:bCs/>
          <w:color w:val="000000" w:themeColor="text1"/>
        </w:rPr>
        <w:t xml:space="preserve">are asked to: </w:t>
      </w:r>
    </w:p>
    <w:p w14:paraId="65A222F3" w14:textId="77777777" w:rsidR="0018427F" w:rsidRPr="002421C1" w:rsidRDefault="0018427F" w:rsidP="0018427F">
      <w:pPr>
        <w:numPr>
          <w:ilvl w:val="0"/>
          <w:numId w:val="55"/>
        </w:numPr>
        <w:autoSpaceDE w:val="0"/>
        <w:autoSpaceDN w:val="0"/>
        <w:adjustRightInd w:val="0"/>
        <w:spacing w:after="160" w:line="259" w:lineRule="auto"/>
        <w:contextualSpacing/>
        <w:rPr>
          <w:rFonts w:eastAsiaTheme="minorHAnsi" w:cs="Arial"/>
          <w:color w:val="000000"/>
        </w:rPr>
      </w:pPr>
      <w:r w:rsidRPr="00D41610">
        <w:rPr>
          <w:rFonts w:eastAsiaTheme="minorHAnsi" w:cs="Arial"/>
        </w:rPr>
        <w:t xml:space="preserve">be aware of </w:t>
      </w:r>
      <w:proofErr w:type="spellStart"/>
      <w:r w:rsidRPr="00D41610">
        <w:rPr>
          <w:rFonts w:eastAsiaTheme="minorHAnsi" w:cs="Arial"/>
        </w:rPr>
        <w:t>respect</w:t>
      </w:r>
      <w:r w:rsidRPr="00721797">
        <w:rPr>
          <w:rFonts w:eastAsiaTheme="minorHAnsi" w:cs="Arial"/>
          <w:i/>
        </w:rPr>
        <w:t>me</w:t>
      </w:r>
      <w:proofErr w:type="spellEnd"/>
      <w:r w:rsidRPr="00D41610">
        <w:rPr>
          <w:rFonts w:eastAsiaTheme="minorHAnsi" w:cs="Arial"/>
        </w:rPr>
        <w:t>, Scotland’s Anti-bullying Service booklet – Bullying Behaviour: A Guide for Parents and Carers</w:t>
      </w:r>
      <w:r w:rsidRPr="00D41610">
        <w:rPr>
          <w:rFonts w:eastAsiaTheme="minorHAnsi" w:cs="Arial"/>
          <w:color w:val="0000CC"/>
        </w:rPr>
        <w:t xml:space="preserve"> </w:t>
      </w:r>
      <w:r w:rsidRPr="00D41610">
        <w:rPr>
          <w:rFonts w:eastAsiaTheme="minorHAnsi" w:cs="Arial"/>
          <w:iCs/>
          <w:color w:val="275B9C"/>
        </w:rPr>
        <w:t xml:space="preserve">(available at </w:t>
      </w:r>
      <w:hyperlink r:id="rId40" w:history="1">
        <w:r w:rsidRPr="00D32F98">
          <w:rPr>
            <w:rFonts w:eastAsiaTheme="minorHAnsi" w:cs="Arial"/>
            <w:iCs/>
            <w:color w:val="085BA0" w:themeColor="hyperlink"/>
            <w:u w:val="single"/>
          </w:rPr>
          <w:t>http://respectme.org.uk/resources/publications/</w:t>
        </w:r>
      </w:hyperlink>
      <w:r w:rsidRPr="00D32F98">
        <w:rPr>
          <w:rFonts w:eastAsiaTheme="minorHAnsi" w:cs="Arial"/>
          <w:iCs/>
          <w:color w:val="085BA0" w:themeColor="hyperlink"/>
          <w:u w:val="single"/>
        </w:rPr>
        <w:t>)</w:t>
      </w:r>
    </w:p>
    <w:p w14:paraId="1823A670" w14:textId="77777777" w:rsidR="0018427F" w:rsidRPr="00D41610" w:rsidRDefault="0018427F" w:rsidP="0018427F">
      <w:pPr>
        <w:autoSpaceDE w:val="0"/>
        <w:autoSpaceDN w:val="0"/>
        <w:adjustRightInd w:val="0"/>
        <w:spacing w:after="160" w:line="259" w:lineRule="auto"/>
        <w:ind w:left="720"/>
        <w:contextualSpacing/>
        <w:rPr>
          <w:rFonts w:eastAsiaTheme="minorHAnsi" w:cs="Arial"/>
          <w:color w:val="000000"/>
        </w:rPr>
      </w:pPr>
    </w:p>
    <w:p w14:paraId="2AB4C837" w14:textId="77777777" w:rsidR="0018427F" w:rsidRDefault="0018427F" w:rsidP="0018427F">
      <w:pPr>
        <w:numPr>
          <w:ilvl w:val="0"/>
          <w:numId w:val="55"/>
        </w:numPr>
        <w:autoSpaceDE w:val="0"/>
        <w:autoSpaceDN w:val="0"/>
        <w:adjustRightInd w:val="0"/>
        <w:spacing w:after="160" w:line="259" w:lineRule="auto"/>
        <w:contextualSpacing/>
        <w:rPr>
          <w:rFonts w:eastAsiaTheme="minorHAnsi" w:cs="Arial"/>
        </w:rPr>
      </w:pPr>
      <w:r w:rsidRPr="00D41610">
        <w:rPr>
          <w:rFonts w:eastAsiaTheme="minorHAnsi" w:cs="Arial"/>
        </w:rPr>
        <w:t xml:space="preserve">work collaboratively and respectfully with staff, children and young people and other parents/carers where appropriate to help ensure bullying, </w:t>
      </w:r>
      <w:r w:rsidRPr="00D41610">
        <w:rPr>
          <w:rFonts w:cs="Arial"/>
        </w:rPr>
        <w:t xml:space="preserve">discrimination and prejudice </w:t>
      </w:r>
      <w:r w:rsidRPr="00D41610">
        <w:rPr>
          <w:rFonts w:eastAsiaTheme="minorHAnsi" w:cs="Arial"/>
        </w:rPr>
        <w:t>cannot thrive</w:t>
      </w:r>
    </w:p>
    <w:p w14:paraId="7471C24A" w14:textId="77777777" w:rsidR="0018427F" w:rsidRPr="00D41610" w:rsidRDefault="0018427F" w:rsidP="0018427F">
      <w:pPr>
        <w:autoSpaceDE w:val="0"/>
        <w:autoSpaceDN w:val="0"/>
        <w:adjustRightInd w:val="0"/>
        <w:spacing w:after="160" w:line="259" w:lineRule="auto"/>
        <w:contextualSpacing/>
        <w:rPr>
          <w:rFonts w:eastAsiaTheme="minorHAnsi" w:cs="Arial"/>
        </w:rPr>
      </w:pPr>
    </w:p>
    <w:p w14:paraId="4B3788B1" w14:textId="77777777" w:rsidR="0018427F" w:rsidRPr="00D41610" w:rsidRDefault="0018427F" w:rsidP="0018427F">
      <w:pPr>
        <w:numPr>
          <w:ilvl w:val="0"/>
          <w:numId w:val="55"/>
        </w:numPr>
        <w:autoSpaceDE w:val="0"/>
        <w:autoSpaceDN w:val="0"/>
        <w:adjustRightInd w:val="0"/>
        <w:spacing w:after="160" w:line="259" w:lineRule="auto"/>
        <w:ind w:right="23"/>
        <w:rPr>
          <w:rFonts w:eastAsia="Calibri" w:cs="Arial"/>
        </w:rPr>
      </w:pPr>
      <w:r w:rsidRPr="00D41610">
        <w:rPr>
          <w:rFonts w:eastAsia="Calibri" w:cs="Arial"/>
        </w:rPr>
        <w:t xml:space="preserve">speak to any member of staff (the class teacher, guidance teacher or member of senior leadership team) if they have any concerns about bullying, </w:t>
      </w:r>
      <w:r w:rsidRPr="00D41610">
        <w:rPr>
          <w:rFonts w:cs="Arial"/>
        </w:rPr>
        <w:t xml:space="preserve">discrimination and prejudice experienced </w:t>
      </w:r>
      <w:r w:rsidRPr="00D41610">
        <w:rPr>
          <w:rFonts w:eastAsia="Calibri" w:cs="Arial"/>
        </w:rPr>
        <w:t>by their child or by another child</w:t>
      </w:r>
      <w:r>
        <w:rPr>
          <w:rFonts w:eastAsia="Calibri" w:cs="Arial"/>
        </w:rPr>
        <w:t xml:space="preserve"> </w:t>
      </w:r>
      <w:r w:rsidRPr="00D41610">
        <w:rPr>
          <w:rFonts w:eastAsia="Calibri" w:cs="Arial"/>
        </w:rPr>
        <w:t>/</w:t>
      </w:r>
      <w:r>
        <w:rPr>
          <w:rFonts w:eastAsia="Calibri" w:cs="Arial"/>
        </w:rPr>
        <w:t xml:space="preserve"> </w:t>
      </w:r>
      <w:r w:rsidRPr="00D41610">
        <w:rPr>
          <w:rFonts w:eastAsia="Calibri" w:cs="Arial"/>
        </w:rPr>
        <w:t>children at the time of the incident or as soon as possible thereafter</w:t>
      </w:r>
    </w:p>
    <w:p w14:paraId="2C83D93A" w14:textId="77777777" w:rsidR="0018427F" w:rsidRPr="00D41610" w:rsidRDefault="0018427F" w:rsidP="0018427F">
      <w:pPr>
        <w:numPr>
          <w:ilvl w:val="0"/>
          <w:numId w:val="28"/>
        </w:numPr>
        <w:autoSpaceDE w:val="0"/>
        <w:autoSpaceDN w:val="0"/>
        <w:adjustRightInd w:val="0"/>
        <w:spacing w:after="160" w:line="259" w:lineRule="auto"/>
        <w:ind w:left="709" w:right="23" w:hanging="283"/>
        <w:rPr>
          <w:rFonts w:eastAsia="Calibri" w:cs="Arial"/>
          <w:color w:val="000000"/>
        </w:rPr>
      </w:pPr>
      <w:r w:rsidRPr="00D41610">
        <w:rPr>
          <w:rFonts w:eastAsia="Calibri" w:cs="Arial"/>
          <w:color w:val="000000"/>
        </w:rPr>
        <w:t>encourage their children to be positive members of our school community</w:t>
      </w:r>
    </w:p>
    <w:p w14:paraId="59314143" w14:textId="77777777" w:rsidR="0018427F" w:rsidRPr="00D41610" w:rsidRDefault="0018427F" w:rsidP="0018427F">
      <w:pPr>
        <w:numPr>
          <w:ilvl w:val="0"/>
          <w:numId w:val="28"/>
        </w:numPr>
        <w:autoSpaceDE w:val="0"/>
        <w:autoSpaceDN w:val="0"/>
        <w:adjustRightInd w:val="0"/>
        <w:spacing w:after="160" w:line="259" w:lineRule="auto"/>
        <w:ind w:left="709" w:right="23" w:hanging="283"/>
        <w:rPr>
          <w:rFonts w:eastAsia="Calibri" w:cs="Arial"/>
          <w:strike/>
        </w:rPr>
      </w:pPr>
      <w:r w:rsidRPr="00D41610">
        <w:rPr>
          <w:rFonts w:eastAsia="Calibri" w:cs="Arial"/>
        </w:rPr>
        <w:t xml:space="preserve">monitor closely their child’s use of mobile phone and the internet and to intervene if there is a suspicion that these are being used inappropriately.  </w:t>
      </w:r>
    </w:p>
    <w:p w14:paraId="51A19436" w14:textId="77777777" w:rsidR="0018427F" w:rsidRPr="00D41610" w:rsidRDefault="0018427F" w:rsidP="0018427F">
      <w:pPr>
        <w:numPr>
          <w:ilvl w:val="0"/>
          <w:numId w:val="28"/>
        </w:numPr>
        <w:autoSpaceDE w:val="0"/>
        <w:autoSpaceDN w:val="0"/>
        <w:adjustRightInd w:val="0"/>
        <w:spacing w:after="160" w:line="259" w:lineRule="auto"/>
        <w:ind w:left="709" w:right="23" w:hanging="283"/>
        <w:rPr>
          <w:rFonts w:eastAsia="Calibri" w:cs="Arial"/>
        </w:rPr>
      </w:pPr>
      <w:r w:rsidRPr="00D41610">
        <w:rPr>
          <w:rFonts w:eastAsiaTheme="minorHAnsi" w:cs="Arial"/>
        </w:rPr>
        <w:t>understand that we seek to understand the experiences and address the needs of all children and young people who experience bullying, discrimination or prejudiced behaviour as well as those who present bullying, discrimination or prejudiced behaviour.  We do this within a framework of respect, responsibility, resolution and support.</w:t>
      </w:r>
    </w:p>
    <w:p w14:paraId="3EBFB289" w14:textId="77777777" w:rsidR="0018427F" w:rsidRPr="00D41610" w:rsidRDefault="0018427F" w:rsidP="0018427F">
      <w:pPr>
        <w:numPr>
          <w:ilvl w:val="0"/>
          <w:numId w:val="28"/>
        </w:numPr>
        <w:autoSpaceDE w:val="0"/>
        <w:autoSpaceDN w:val="0"/>
        <w:adjustRightInd w:val="0"/>
        <w:spacing w:after="160" w:line="259" w:lineRule="auto"/>
        <w:ind w:left="709" w:right="23" w:hanging="283"/>
        <w:rPr>
          <w:rFonts w:eastAsia="Calibri" w:cs="Arial"/>
        </w:rPr>
      </w:pPr>
      <w:r w:rsidRPr="00D41610">
        <w:rPr>
          <w:rFonts w:eastAsia="Calibri" w:cs="Arial"/>
        </w:rPr>
        <w:t>speak to the Head Teacher if their concerns continue following initial intervention</w:t>
      </w:r>
    </w:p>
    <w:p w14:paraId="5B310038" w14:textId="77777777" w:rsidR="0018427F" w:rsidRPr="00D41610" w:rsidRDefault="0018427F" w:rsidP="0018427F">
      <w:pPr>
        <w:numPr>
          <w:ilvl w:val="0"/>
          <w:numId w:val="28"/>
        </w:numPr>
        <w:autoSpaceDE w:val="0"/>
        <w:autoSpaceDN w:val="0"/>
        <w:adjustRightInd w:val="0"/>
        <w:spacing w:after="160" w:line="259" w:lineRule="auto"/>
        <w:ind w:left="709" w:right="23" w:hanging="283"/>
        <w:rPr>
          <w:rFonts w:eastAsia="Calibri" w:cs="Arial"/>
        </w:rPr>
      </w:pPr>
      <w:r w:rsidRPr="00D41610">
        <w:rPr>
          <w:rFonts w:eastAsia="Calibri" w:cs="Arial"/>
        </w:rPr>
        <w:t>be aware that they can contact a relevant external organisation for advice and support</w:t>
      </w:r>
    </w:p>
    <w:p w14:paraId="01E24501" w14:textId="77777777" w:rsidR="0018427F" w:rsidRPr="00D41610" w:rsidRDefault="0018427F" w:rsidP="0018427F">
      <w:pPr>
        <w:numPr>
          <w:ilvl w:val="0"/>
          <w:numId w:val="28"/>
        </w:numPr>
        <w:autoSpaceDE w:val="0"/>
        <w:autoSpaceDN w:val="0"/>
        <w:adjustRightInd w:val="0"/>
        <w:spacing w:after="160" w:line="259" w:lineRule="auto"/>
        <w:ind w:left="709" w:right="23" w:hanging="283"/>
        <w:rPr>
          <w:rFonts w:eastAsia="Calibri" w:cs="Arial"/>
        </w:rPr>
      </w:pPr>
      <w:r w:rsidRPr="00D41610">
        <w:rPr>
          <w:rFonts w:eastAsia="Calibri" w:cs="Arial"/>
        </w:rPr>
        <w:t xml:space="preserve">be aware </w:t>
      </w:r>
      <w:r w:rsidRPr="00D41610">
        <w:rPr>
          <w:rFonts w:eastAsia="Calibri" w:cs="Arial"/>
          <w:color w:val="000000"/>
        </w:rPr>
        <w:t xml:space="preserve">of the school’s complaints procedure and the Council’s Advice and Conciliation </w:t>
      </w:r>
      <w:r w:rsidRPr="00D41610">
        <w:rPr>
          <w:rFonts w:eastAsia="Calibri" w:cs="Arial"/>
        </w:rPr>
        <w:t>Service and their rights with regard to these procedures</w:t>
      </w:r>
    </w:p>
    <w:p w14:paraId="410AC3F9" w14:textId="77777777" w:rsidR="0018427F" w:rsidRPr="00D41610" w:rsidRDefault="0018427F" w:rsidP="0018427F">
      <w:pPr>
        <w:ind w:right="22"/>
        <w:rPr>
          <w:rFonts w:cs="Arial"/>
          <w:b/>
          <w:bCs/>
        </w:rPr>
      </w:pPr>
    </w:p>
    <w:p w14:paraId="550D02F2" w14:textId="77777777" w:rsidR="0018427F" w:rsidRPr="00D41610" w:rsidRDefault="0018427F" w:rsidP="0018427F">
      <w:pPr>
        <w:ind w:right="22"/>
        <w:rPr>
          <w:rFonts w:cs="Arial"/>
          <w:b/>
          <w:bCs/>
        </w:rPr>
      </w:pPr>
      <w:r w:rsidRPr="00D41610">
        <w:rPr>
          <w:rFonts w:cs="Arial"/>
          <w:b/>
          <w:bCs/>
        </w:rPr>
        <w:t xml:space="preserve">PROMOTION OF EQUALITY </w:t>
      </w:r>
    </w:p>
    <w:p w14:paraId="6F36CF6F" w14:textId="77777777" w:rsidR="0018427F" w:rsidRPr="00D41610" w:rsidRDefault="0018427F" w:rsidP="0018427F">
      <w:pPr>
        <w:ind w:right="22"/>
        <w:rPr>
          <w:rFonts w:cs="Arial"/>
          <w:b/>
          <w:bCs/>
        </w:rPr>
      </w:pPr>
    </w:p>
    <w:p w14:paraId="24C0C724" w14:textId="77777777" w:rsidR="0018427F" w:rsidRPr="00D41610" w:rsidRDefault="0018427F" w:rsidP="0018427F">
      <w:pPr>
        <w:ind w:right="22"/>
        <w:rPr>
          <w:rFonts w:cs="Arial"/>
          <w:color w:val="0000CC"/>
        </w:rPr>
      </w:pPr>
      <w:r w:rsidRPr="00721797">
        <w:rPr>
          <w:rFonts w:cs="Arial"/>
          <w:b/>
          <w:bCs/>
          <w:color w:val="0000CC"/>
        </w:rPr>
        <w:t>Through the Curriculum for Excellence,</w:t>
      </w:r>
      <w:r w:rsidRPr="00721797">
        <w:rPr>
          <w:rFonts w:cs="Arial"/>
          <w:color w:val="0000CC"/>
        </w:rPr>
        <w:t xml:space="preserve"> </w:t>
      </w:r>
      <w:r w:rsidRPr="00721797">
        <w:rPr>
          <w:rFonts w:cs="Arial"/>
          <w:b/>
          <w:bCs/>
          <w:color w:val="0000CC"/>
        </w:rPr>
        <w:t>we</w:t>
      </w:r>
      <w:r w:rsidRPr="00721797">
        <w:rPr>
          <w:rFonts w:cs="Arial"/>
          <w:color w:val="0000CC"/>
        </w:rPr>
        <w:t xml:space="preserve">: </w:t>
      </w:r>
      <w:r w:rsidRPr="00D41610">
        <w:rPr>
          <w:rFonts w:cs="Arial"/>
          <w:color w:val="0000CC"/>
        </w:rPr>
        <w:t>(adapt to school context)</w:t>
      </w:r>
    </w:p>
    <w:p w14:paraId="12A486A0" w14:textId="77777777" w:rsidR="0018427F" w:rsidRPr="00D41610" w:rsidRDefault="0018427F" w:rsidP="0018427F">
      <w:pPr>
        <w:numPr>
          <w:ilvl w:val="0"/>
          <w:numId w:val="31"/>
        </w:numPr>
        <w:spacing w:after="160" w:line="259" w:lineRule="auto"/>
        <w:ind w:right="22"/>
        <w:contextualSpacing/>
        <w:rPr>
          <w:rFonts w:eastAsia="Arial" w:cs="Arial"/>
          <w:color w:val="000000"/>
        </w:rPr>
      </w:pPr>
      <w:r w:rsidRPr="00D41610">
        <w:rPr>
          <w:rFonts w:eastAsia="Arial" w:cs="Arial"/>
          <w:color w:val="000000"/>
        </w:rPr>
        <w:t>Increase knowledge of children’s rights and responsibilities as responsible citizens.</w:t>
      </w:r>
    </w:p>
    <w:p w14:paraId="4CCD53BC" w14:textId="77777777" w:rsidR="0018427F" w:rsidRDefault="0018427F" w:rsidP="0018427F">
      <w:pPr>
        <w:numPr>
          <w:ilvl w:val="0"/>
          <w:numId w:val="31"/>
        </w:numPr>
        <w:spacing w:after="160" w:line="259" w:lineRule="auto"/>
        <w:ind w:right="22"/>
        <w:contextualSpacing/>
        <w:rPr>
          <w:rFonts w:eastAsia="Arial" w:cs="Arial"/>
        </w:rPr>
      </w:pPr>
      <w:r w:rsidRPr="00D41610">
        <w:rPr>
          <w:rFonts w:eastAsia="Arial" w:cs="Arial"/>
        </w:rPr>
        <w:t>Challenge stereotypes, bias and discrimination, including prejudice-based attitudes and language</w:t>
      </w:r>
    </w:p>
    <w:p w14:paraId="7C122231" w14:textId="77777777" w:rsidR="0018427F" w:rsidRPr="000822B8" w:rsidRDefault="0018427F" w:rsidP="0018427F">
      <w:pPr>
        <w:numPr>
          <w:ilvl w:val="0"/>
          <w:numId w:val="31"/>
        </w:numPr>
        <w:spacing w:after="160" w:line="259" w:lineRule="auto"/>
        <w:ind w:right="22"/>
        <w:contextualSpacing/>
        <w:rPr>
          <w:rFonts w:eastAsia="Arial" w:cs="Arial"/>
        </w:rPr>
      </w:pPr>
      <w:r w:rsidRPr="000822B8">
        <w:rPr>
          <w:rFonts w:eastAsia="Arial" w:cs="Arial"/>
        </w:rPr>
        <w:t xml:space="preserve">Deliver an inclusive curriculum that reflects all identities: </w:t>
      </w:r>
      <w:r w:rsidRPr="000822B8">
        <w:rPr>
          <w:rFonts w:eastAsiaTheme="minorHAnsi" w:cs="Arial"/>
        </w:rPr>
        <w:t>disability</w:t>
      </w:r>
      <w:r w:rsidRPr="000822B8">
        <w:rPr>
          <w:rFonts w:cs="Arial"/>
        </w:rPr>
        <w:t xml:space="preserve">; </w:t>
      </w:r>
      <w:r w:rsidRPr="000822B8">
        <w:rPr>
          <w:rFonts w:eastAsiaTheme="minorHAnsi" w:cs="Arial"/>
        </w:rPr>
        <w:t>race</w:t>
      </w:r>
      <w:r w:rsidRPr="000822B8">
        <w:rPr>
          <w:rFonts w:cs="Arial"/>
        </w:rPr>
        <w:t xml:space="preserve">; </w:t>
      </w:r>
      <w:r w:rsidRPr="000822B8">
        <w:rPr>
          <w:rFonts w:eastAsiaTheme="minorHAnsi" w:cs="Arial"/>
        </w:rPr>
        <w:t>sex; pregnancy/maternity</w:t>
      </w:r>
      <w:r w:rsidRPr="000822B8">
        <w:rPr>
          <w:rFonts w:cs="Arial"/>
        </w:rPr>
        <w:t xml:space="preserve">; </w:t>
      </w:r>
      <w:r w:rsidRPr="000822B8">
        <w:rPr>
          <w:rFonts w:eastAsiaTheme="minorHAnsi" w:cs="Arial"/>
        </w:rPr>
        <w:t>religion/belief</w:t>
      </w:r>
      <w:r w:rsidRPr="000822B8">
        <w:rPr>
          <w:rFonts w:cs="Arial"/>
        </w:rPr>
        <w:t>; s</w:t>
      </w:r>
      <w:r w:rsidRPr="000822B8">
        <w:rPr>
          <w:rFonts w:eastAsiaTheme="minorHAnsi" w:cs="Arial"/>
        </w:rPr>
        <w:t>exual orientation</w:t>
      </w:r>
      <w:r w:rsidRPr="000822B8">
        <w:rPr>
          <w:rFonts w:cs="Arial"/>
        </w:rPr>
        <w:t xml:space="preserve">; </w:t>
      </w:r>
      <w:r w:rsidRPr="000822B8">
        <w:rPr>
          <w:rFonts w:eastAsiaTheme="minorHAnsi" w:cs="Arial"/>
        </w:rPr>
        <w:t>gender reassignment; age</w:t>
      </w:r>
      <w:r w:rsidRPr="000822B8">
        <w:rPr>
          <w:rFonts w:cs="Arial"/>
        </w:rPr>
        <w:t xml:space="preserve">; </w:t>
      </w:r>
      <w:r w:rsidRPr="000822B8">
        <w:rPr>
          <w:rFonts w:eastAsiaTheme="minorHAnsi" w:cs="Arial"/>
        </w:rPr>
        <w:t>marriage/civil partnership as well as asylum seeker or refugee status</w:t>
      </w:r>
      <w:r w:rsidRPr="000822B8">
        <w:rPr>
          <w:rFonts w:cs="Arial"/>
        </w:rPr>
        <w:t xml:space="preserve">; </w:t>
      </w:r>
      <w:r w:rsidRPr="000822B8">
        <w:rPr>
          <w:rFonts w:eastAsiaTheme="minorHAnsi" w:cs="Arial"/>
        </w:rPr>
        <w:t>body image</w:t>
      </w:r>
      <w:r w:rsidRPr="000822B8">
        <w:rPr>
          <w:rFonts w:cs="Arial"/>
        </w:rPr>
        <w:t>; b</w:t>
      </w:r>
      <w:r w:rsidRPr="000822B8">
        <w:rPr>
          <w:rFonts w:eastAsiaTheme="minorHAnsi" w:cs="Arial"/>
        </w:rPr>
        <w:t>eing care experienced; social or economic status</w:t>
      </w:r>
      <w:r w:rsidRPr="000822B8">
        <w:rPr>
          <w:rFonts w:cs="Arial"/>
        </w:rPr>
        <w:t>; y</w:t>
      </w:r>
      <w:r w:rsidRPr="000822B8">
        <w:rPr>
          <w:rFonts w:eastAsiaTheme="minorHAnsi" w:cs="Arial"/>
        </w:rPr>
        <w:t>oung carer responsibilities</w:t>
      </w:r>
      <w:r w:rsidRPr="000822B8">
        <w:rPr>
          <w:rFonts w:cs="Arial"/>
        </w:rPr>
        <w:t>; i</w:t>
      </w:r>
      <w:r w:rsidRPr="000822B8">
        <w:rPr>
          <w:rFonts w:eastAsiaTheme="minorHAnsi" w:cs="Arial"/>
        </w:rPr>
        <w:t>mprisonment of parents/carers, siblings, or other family members.</w:t>
      </w:r>
      <w:r w:rsidRPr="000822B8">
        <w:rPr>
          <w:rFonts w:eastAsia="Arial" w:cs="Arial"/>
        </w:rPr>
        <w:t xml:space="preserve">  T</w:t>
      </w:r>
      <w:r w:rsidRPr="000822B8">
        <w:rPr>
          <w:rFonts w:eastAsiaTheme="minorHAnsi" w:cs="Arial"/>
        </w:rPr>
        <w:t xml:space="preserve">his enables our children and young people to develop their sense of understanding and inclusion of others as well as seeing themselves reflected in the learning community.  </w:t>
      </w:r>
    </w:p>
    <w:p w14:paraId="5EB6BC44" w14:textId="77777777" w:rsidR="0018427F" w:rsidRDefault="0018427F" w:rsidP="0018427F">
      <w:pPr>
        <w:numPr>
          <w:ilvl w:val="0"/>
          <w:numId w:val="31"/>
        </w:numPr>
        <w:spacing w:after="160" w:line="259" w:lineRule="auto"/>
        <w:ind w:right="22"/>
        <w:contextualSpacing/>
        <w:rPr>
          <w:rFonts w:eastAsia="Arial" w:cs="Arial"/>
        </w:rPr>
      </w:pPr>
      <w:r w:rsidRPr="00D41610">
        <w:rPr>
          <w:rFonts w:eastAsia="Arial" w:cs="Arial"/>
          <w:color w:val="000000"/>
        </w:rPr>
        <w:t xml:space="preserve">Provide age-appropriate reading materials and resources that positively reflect and represent diversity, e.g. family structures that include single </w:t>
      </w:r>
      <w:r w:rsidRPr="00D41610">
        <w:rPr>
          <w:rFonts w:eastAsia="Arial" w:cs="Arial"/>
        </w:rPr>
        <w:t>parents, people from minority ethnic backgrounds, disabled people</w:t>
      </w:r>
      <w:r>
        <w:rPr>
          <w:rFonts w:eastAsia="Arial" w:cs="Arial"/>
        </w:rPr>
        <w:t xml:space="preserve">, </w:t>
      </w:r>
      <w:r w:rsidRPr="00D41610">
        <w:rPr>
          <w:rFonts w:eastAsia="Arial" w:cs="Arial"/>
        </w:rPr>
        <w:t>same-sex parents.</w:t>
      </w:r>
    </w:p>
    <w:p w14:paraId="23617052" w14:textId="77777777" w:rsidR="0018427F" w:rsidRPr="00DE73CD" w:rsidRDefault="0018427F" w:rsidP="0018427F">
      <w:pPr>
        <w:numPr>
          <w:ilvl w:val="0"/>
          <w:numId w:val="31"/>
        </w:numPr>
        <w:spacing w:after="160" w:line="259" w:lineRule="auto"/>
        <w:ind w:right="22"/>
        <w:contextualSpacing/>
        <w:rPr>
          <w:rFonts w:eastAsia="Arial" w:cs="Arial"/>
        </w:rPr>
      </w:pPr>
      <w:r w:rsidRPr="00DE73CD">
        <w:rPr>
          <w:rFonts w:eastAsia="Arial" w:cs="Arial"/>
        </w:rPr>
        <w:t>Teach Critical Literacy</w:t>
      </w:r>
    </w:p>
    <w:p w14:paraId="6C1EB7AD" w14:textId="77777777" w:rsidR="0018427F" w:rsidRPr="00D41610" w:rsidRDefault="0018427F" w:rsidP="0018427F">
      <w:pPr>
        <w:numPr>
          <w:ilvl w:val="0"/>
          <w:numId w:val="31"/>
        </w:numPr>
        <w:spacing w:after="160" w:line="259" w:lineRule="auto"/>
        <w:ind w:right="22"/>
        <w:contextualSpacing/>
        <w:rPr>
          <w:rFonts w:eastAsia="Arial" w:cs="Arial"/>
          <w:color w:val="000000"/>
        </w:rPr>
      </w:pPr>
      <w:r w:rsidRPr="00D41610">
        <w:rPr>
          <w:rFonts w:eastAsia="Arial" w:cs="Arial"/>
          <w:color w:val="000000"/>
        </w:rPr>
        <w:t>Build resilience and empathy in young people as confident individuals.</w:t>
      </w:r>
    </w:p>
    <w:p w14:paraId="71796965" w14:textId="77777777" w:rsidR="0018427F" w:rsidRPr="00D41610" w:rsidRDefault="0018427F" w:rsidP="0018427F">
      <w:pPr>
        <w:numPr>
          <w:ilvl w:val="0"/>
          <w:numId w:val="31"/>
        </w:numPr>
        <w:spacing w:after="160" w:line="259" w:lineRule="auto"/>
        <w:ind w:right="22"/>
        <w:contextualSpacing/>
        <w:rPr>
          <w:rFonts w:eastAsia="Arial" w:cs="Arial"/>
          <w:color w:val="000000"/>
        </w:rPr>
      </w:pPr>
      <w:r w:rsidRPr="00D41610">
        <w:rPr>
          <w:rFonts w:eastAsia="Arial" w:cs="Arial"/>
          <w:color w:val="000000"/>
        </w:rPr>
        <w:t xml:space="preserve">Raise awareness about bullying and our </w:t>
      </w:r>
      <w:r w:rsidRPr="00D41610">
        <w:rPr>
          <w:rFonts w:eastAsia="Arial" w:cs="Arial"/>
        </w:rPr>
        <w:t xml:space="preserve">Anti-Bullying Procedure </w:t>
      </w:r>
      <w:r w:rsidRPr="00D41610">
        <w:rPr>
          <w:rFonts w:eastAsia="Arial" w:cs="Arial"/>
          <w:color w:val="000000"/>
        </w:rPr>
        <w:t>across a range of school subjects.</w:t>
      </w:r>
    </w:p>
    <w:p w14:paraId="59CD4A24" w14:textId="77777777" w:rsidR="0018427F" w:rsidRPr="00D41610" w:rsidRDefault="0018427F" w:rsidP="0018427F">
      <w:pPr>
        <w:ind w:right="22"/>
        <w:rPr>
          <w:rFonts w:cs="Arial"/>
          <w:b/>
        </w:rPr>
      </w:pPr>
    </w:p>
    <w:p w14:paraId="33A22A0F" w14:textId="77777777" w:rsidR="0018427F" w:rsidRPr="00D41610" w:rsidRDefault="0018427F" w:rsidP="0018427F">
      <w:pPr>
        <w:ind w:right="22"/>
        <w:rPr>
          <w:rFonts w:cs="Arial"/>
          <w:b/>
        </w:rPr>
      </w:pPr>
    </w:p>
    <w:p w14:paraId="6F345943" w14:textId="77777777" w:rsidR="0018427F" w:rsidRPr="00D41610" w:rsidRDefault="0018427F" w:rsidP="0018427F">
      <w:pPr>
        <w:ind w:right="22"/>
        <w:rPr>
          <w:rFonts w:cs="Arial"/>
          <w:b/>
        </w:rPr>
      </w:pPr>
    </w:p>
    <w:p w14:paraId="46515B0C" w14:textId="77777777" w:rsidR="0018427F" w:rsidRPr="005A303D" w:rsidRDefault="0018427F" w:rsidP="0018427F">
      <w:pPr>
        <w:ind w:right="22"/>
        <w:rPr>
          <w:rFonts w:cs="Arial"/>
          <w:b/>
          <w:color w:val="0000CC"/>
        </w:rPr>
      </w:pPr>
      <w:r w:rsidRPr="005A303D">
        <w:rPr>
          <w:rFonts w:cs="Arial"/>
          <w:b/>
          <w:color w:val="0000CC"/>
        </w:rPr>
        <w:t>PREVENTION</w:t>
      </w:r>
    </w:p>
    <w:p w14:paraId="3A1EB101" w14:textId="77777777" w:rsidR="0018427F" w:rsidRPr="005A303D" w:rsidRDefault="0018427F" w:rsidP="0018427F">
      <w:pPr>
        <w:ind w:right="22"/>
        <w:rPr>
          <w:rFonts w:cs="Arial"/>
          <w:color w:val="0000CC"/>
        </w:rPr>
      </w:pPr>
      <w:r w:rsidRPr="005A303D">
        <w:rPr>
          <w:rFonts w:cs="Arial"/>
        </w:rPr>
        <w:t>By promoting a positive school ethos, with a focus on rights, equalities and health and wellbeing, we hope to prevent bullying, prejudice and discrimination</w:t>
      </w:r>
      <w:r w:rsidRPr="005A303D" w:rsidDel="00C417FB">
        <w:rPr>
          <w:rFonts w:cs="Arial"/>
        </w:rPr>
        <w:t xml:space="preserve"> </w:t>
      </w:r>
      <w:r w:rsidRPr="005A303D">
        <w:rPr>
          <w:rFonts w:cs="Arial"/>
        </w:rPr>
        <w:t xml:space="preserve">happening.  </w:t>
      </w:r>
      <w:r w:rsidRPr="005A303D">
        <w:rPr>
          <w:rFonts w:cs="Arial"/>
          <w:color w:val="0000CC"/>
        </w:rPr>
        <w:t>For example (adapt to school context)</w:t>
      </w:r>
    </w:p>
    <w:p w14:paraId="46793E71" w14:textId="77777777" w:rsidR="0018427F" w:rsidRPr="00D41610" w:rsidRDefault="0018427F" w:rsidP="0018427F">
      <w:pPr>
        <w:ind w:right="22"/>
        <w:rPr>
          <w:rFonts w:cs="Arial"/>
        </w:rPr>
      </w:pPr>
    </w:p>
    <w:p w14:paraId="345D4F0A" w14:textId="77777777" w:rsidR="0018427F" w:rsidRPr="00A807D0" w:rsidRDefault="0018427F" w:rsidP="0018427F">
      <w:pPr>
        <w:numPr>
          <w:ilvl w:val="0"/>
          <w:numId w:val="30"/>
        </w:numPr>
        <w:spacing w:after="160" w:line="259" w:lineRule="auto"/>
        <w:ind w:right="22"/>
        <w:contextualSpacing/>
        <w:rPr>
          <w:rFonts w:eastAsia="Arial" w:cs="Arial"/>
        </w:rPr>
      </w:pPr>
      <w:r w:rsidRPr="00D41610">
        <w:rPr>
          <w:rFonts w:eastAsia="Arial" w:cs="Arial"/>
          <w:color w:val="000000"/>
        </w:rPr>
        <w:t xml:space="preserve">We </w:t>
      </w:r>
      <w:r w:rsidRPr="00A807D0">
        <w:rPr>
          <w:rFonts w:eastAsia="Arial" w:cs="Arial"/>
        </w:rPr>
        <w:t xml:space="preserve">update posters and school display screens regularly and use them to remind pupils that </w:t>
      </w:r>
      <w:r w:rsidRPr="00A807D0">
        <w:rPr>
          <w:rFonts w:cs="Arial"/>
        </w:rPr>
        <w:t xml:space="preserve">bullying, prejudice and discrimination </w:t>
      </w:r>
      <w:r w:rsidRPr="00A807D0">
        <w:rPr>
          <w:rFonts w:eastAsia="Arial" w:cs="Arial"/>
        </w:rPr>
        <w:t xml:space="preserve">are not acceptable and what to do if they or someone they know is being bullied or experiencing prejudice. </w:t>
      </w:r>
    </w:p>
    <w:p w14:paraId="7AAE123D" w14:textId="77777777" w:rsidR="0018427F" w:rsidRPr="00A807D0" w:rsidRDefault="0018427F" w:rsidP="0018427F">
      <w:pPr>
        <w:numPr>
          <w:ilvl w:val="0"/>
          <w:numId w:val="30"/>
        </w:numPr>
        <w:spacing w:after="160" w:line="259" w:lineRule="auto"/>
        <w:ind w:right="22"/>
        <w:contextualSpacing/>
        <w:rPr>
          <w:rFonts w:eastAsia="Arial" w:cs="Arial"/>
        </w:rPr>
      </w:pPr>
      <w:r w:rsidRPr="00A807D0">
        <w:rPr>
          <w:rFonts w:eastAsia="Arial" w:cs="Arial"/>
        </w:rPr>
        <w:t xml:space="preserve">Our pupil Equalities Committee actively supports the school’s work on prevention of bullying, </w:t>
      </w:r>
      <w:r w:rsidRPr="00A807D0">
        <w:rPr>
          <w:rFonts w:cs="Arial"/>
        </w:rPr>
        <w:t>prejudice and discrimination.</w:t>
      </w:r>
    </w:p>
    <w:p w14:paraId="02FEA5AD" w14:textId="77777777" w:rsidR="0018427F" w:rsidRPr="00D41610" w:rsidRDefault="0018427F" w:rsidP="0018427F">
      <w:pPr>
        <w:numPr>
          <w:ilvl w:val="0"/>
          <w:numId w:val="30"/>
        </w:numPr>
        <w:spacing w:after="160" w:line="259" w:lineRule="auto"/>
        <w:ind w:right="22"/>
        <w:contextualSpacing/>
        <w:rPr>
          <w:rFonts w:eastAsia="Arial" w:cs="Arial"/>
          <w:color w:val="000000"/>
        </w:rPr>
      </w:pPr>
      <w:r w:rsidRPr="00A807D0">
        <w:rPr>
          <w:rFonts w:eastAsia="Arial" w:cs="Arial"/>
        </w:rPr>
        <w:t xml:space="preserve">Bullying, </w:t>
      </w:r>
      <w:r w:rsidRPr="00A807D0">
        <w:rPr>
          <w:rFonts w:cs="Arial"/>
        </w:rPr>
        <w:t>prejudice and discrimination</w:t>
      </w:r>
      <w:r w:rsidRPr="00A807D0" w:rsidDel="00C417FB">
        <w:rPr>
          <w:rFonts w:eastAsia="Arial" w:cs="Arial"/>
        </w:rPr>
        <w:t xml:space="preserve"> </w:t>
      </w:r>
      <w:r w:rsidRPr="00A807D0">
        <w:rPr>
          <w:rFonts w:eastAsia="Arial" w:cs="Arial"/>
        </w:rPr>
        <w:t xml:space="preserve">and other equality-related issues are a standing item on the SLT meetings, faculty meetings and </w:t>
      </w:r>
      <w:r w:rsidRPr="00D41610">
        <w:rPr>
          <w:rFonts w:eastAsia="Arial" w:cs="Arial"/>
          <w:color w:val="000000"/>
        </w:rPr>
        <w:t>our Pupil Council agenda.</w:t>
      </w:r>
    </w:p>
    <w:p w14:paraId="7E268688" w14:textId="77777777" w:rsidR="0018427F" w:rsidRPr="00D41610" w:rsidRDefault="0018427F" w:rsidP="0018427F">
      <w:pPr>
        <w:numPr>
          <w:ilvl w:val="0"/>
          <w:numId w:val="30"/>
        </w:numPr>
        <w:spacing w:after="160" w:line="259" w:lineRule="auto"/>
        <w:ind w:right="22"/>
        <w:contextualSpacing/>
        <w:rPr>
          <w:rFonts w:eastAsia="Arial" w:cs="Arial"/>
          <w:color w:val="000000"/>
        </w:rPr>
      </w:pPr>
      <w:r w:rsidRPr="00D41610">
        <w:rPr>
          <w:rFonts w:eastAsia="Arial" w:cs="Arial"/>
          <w:color w:val="000000"/>
        </w:rPr>
        <w:t>We carry out regular surveys and focus groups to evaluate ethos and health and wellbeing in the school.</w:t>
      </w:r>
    </w:p>
    <w:p w14:paraId="27040174" w14:textId="77777777" w:rsidR="0018427F" w:rsidRPr="00D41610" w:rsidRDefault="0018427F" w:rsidP="0018427F">
      <w:pPr>
        <w:numPr>
          <w:ilvl w:val="0"/>
          <w:numId w:val="30"/>
        </w:numPr>
        <w:spacing w:after="160" w:line="259" w:lineRule="auto"/>
        <w:ind w:right="22"/>
        <w:contextualSpacing/>
        <w:rPr>
          <w:rFonts w:eastAsia="Arial" w:cs="Arial"/>
          <w:color w:val="000000"/>
        </w:rPr>
      </w:pPr>
      <w:r w:rsidRPr="00D41610">
        <w:rPr>
          <w:rFonts w:eastAsia="Arial" w:cs="Arial"/>
          <w:color w:val="000000"/>
        </w:rPr>
        <w:t>The school holds diversity, anti-bullying projects to raise the profile of these issues.  For example, during Respect Week we hold an annual Anti-bullying event to raise awareness of what bullying looks like, how we can prevent it and what supports are available for pupils who experience bullying.  We also hold anti-bullying year group assemblies and discuss bullying in key adult time and PSE lessons.</w:t>
      </w:r>
    </w:p>
    <w:p w14:paraId="5FB874DD" w14:textId="77777777" w:rsidR="0018427F" w:rsidRPr="00D41610" w:rsidRDefault="0018427F" w:rsidP="0018427F">
      <w:pPr>
        <w:numPr>
          <w:ilvl w:val="0"/>
          <w:numId w:val="30"/>
        </w:numPr>
        <w:spacing w:after="160" w:line="259" w:lineRule="auto"/>
        <w:ind w:right="22"/>
        <w:contextualSpacing/>
        <w:rPr>
          <w:rFonts w:eastAsia="Arial" w:cs="Arial"/>
          <w:color w:val="000000"/>
        </w:rPr>
      </w:pPr>
      <w:r w:rsidRPr="00D41610">
        <w:rPr>
          <w:rFonts w:eastAsia="Arial" w:cs="Arial"/>
          <w:color w:val="000000"/>
        </w:rPr>
        <w:t>The Rights Respecting School group ensure that all the pupils are aware of and learn about their human rights through lessons, events, assemblies and displays.  The Rights-Respecting values are being embedded in the school and so pupils are being empowered to become more active citizens and learners.</w:t>
      </w:r>
    </w:p>
    <w:p w14:paraId="42682531" w14:textId="77777777" w:rsidR="0018427F" w:rsidRPr="00D41610" w:rsidRDefault="0018427F" w:rsidP="0018427F">
      <w:pPr>
        <w:numPr>
          <w:ilvl w:val="0"/>
          <w:numId w:val="30"/>
        </w:numPr>
        <w:spacing w:after="160" w:line="259" w:lineRule="auto"/>
        <w:ind w:right="22"/>
        <w:contextualSpacing/>
        <w:rPr>
          <w:rFonts w:eastAsia="Arial" w:cs="Arial"/>
          <w:color w:val="000000"/>
        </w:rPr>
      </w:pPr>
      <w:r w:rsidRPr="00D41610">
        <w:rPr>
          <w:rFonts w:eastAsia="Arial" w:cs="Arial"/>
          <w:color w:val="000000"/>
        </w:rPr>
        <w:t xml:space="preserve">The Mentors in Violence Prevention (MVP) programme is now established in the school.  Senior pupils are trained and empowered to </w:t>
      </w:r>
      <w:r w:rsidRPr="00D41610">
        <w:rPr>
          <w:rFonts w:eastAsia="Arial" w:cs="Arial"/>
          <w:color w:val="000000"/>
          <w:lang w:val="en"/>
        </w:rPr>
        <w:t xml:space="preserve">prevent incidents that could lead to gender violence, which can be domestic abuse, sexting, assault or homophobia.  Pupils are taught to challenge peers about their </w:t>
      </w:r>
      <w:proofErr w:type="spellStart"/>
      <w:r w:rsidRPr="00D41610">
        <w:rPr>
          <w:rFonts w:eastAsia="Arial" w:cs="Arial"/>
          <w:color w:val="000000"/>
          <w:lang w:val="en"/>
        </w:rPr>
        <w:t>behaviour</w:t>
      </w:r>
      <w:proofErr w:type="spellEnd"/>
      <w:r w:rsidRPr="00D41610">
        <w:rPr>
          <w:rFonts w:eastAsia="Arial" w:cs="Arial"/>
          <w:color w:val="000000"/>
          <w:lang w:val="en"/>
        </w:rPr>
        <w:t xml:space="preserve"> if it is safe to do so.</w:t>
      </w:r>
    </w:p>
    <w:p w14:paraId="306799A6" w14:textId="77777777" w:rsidR="0018427F" w:rsidRPr="00D41610" w:rsidRDefault="0018427F" w:rsidP="0018427F">
      <w:pPr>
        <w:numPr>
          <w:ilvl w:val="0"/>
          <w:numId w:val="30"/>
        </w:numPr>
        <w:spacing w:after="160" w:line="259" w:lineRule="auto"/>
        <w:ind w:right="22"/>
        <w:contextualSpacing/>
        <w:rPr>
          <w:rFonts w:eastAsia="Arial" w:cs="Arial"/>
          <w:color w:val="0000CC"/>
        </w:rPr>
      </w:pPr>
      <w:r w:rsidRPr="00D41610">
        <w:rPr>
          <w:rFonts w:eastAsia="Arial" w:cs="Arial"/>
          <w:color w:val="000000"/>
        </w:rPr>
        <w:t>We work with other agencies and partners in health, police and the voluntary sector</w:t>
      </w:r>
      <w:r w:rsidRPr="00D41610">
        <w:rPr>
          <w:rFonts w:eastAsia="Arial" w:cs="Arial"/>
          <w:i/>
          <w:color w:val="FF0000"/>
        </w:rPr>
        <w:t xml:space="preserve"> </w:t>
      </w:r>
      <w:r w:rsidRPr="00D41610">
        <w:rPr>
          <w:rFonts w:eastAsia="Arial" w:cs="Arial"/>
          <w:color w:val="000000"/>
        </w:rPr>
        <w:t xml:space="preserve">to promote a positive ethos.  This includes working with organisations such </w:t>
      </w:r>
      <w:r w:rsidRPr="00D41610">
        <w:rPr>
          <w:rFonts w:eastAsia="Arial" w:cs="Arial"/>
        </w:rPr>
        <w:t xml:space="preserve">as </w:t>
      </w:r>
      <w:r w:rsidRPr="00D41610">
        <w:rPr>
          <w:rFonts w:eastAsia="Arial" w:cs="Arial"/>
          <w:color w:val="0000CC"/>
        </w:rPr>
        <w:t xml:space="preserve">Edinburgh and Lothians Race Equality Council (ELREC), Intercultural Youth Scotland (IYS), LGBT Youth Scotland, </w:t>
      </w:r>
      <w:proofErr w:type="spellStart"/>
      <w:r w:rsidRPr="00D41610">
        <w:rPr>
          <w:rFonts w:eastAsia="Arial" w:cs="Arial"/>
          <w:color w:val="0000CC"/>
        </w:rPr>
        <w:t>respect</w:t>
      </w:r>
      <w:r w:rsidRPr="00D41610">
        <w:rPr>
          <w:rFonts w:eastAsia="Arial" w:cs="Arial"/>
          <w:b/>
          <w:i/>
          <w:color w:val="0000CC"/>
        </w:rPr>
        <w:t>me</w:t>
      </w:r>
      <w:proofErr w:type="spellEnd"/>
      <w:r w:rsidRPr="00D41610">
        <w:rPr>
          <w:rFonts w:eastAsia="Arial" w:cs="Arial"/>
          <w:color w:val="0000CC"/>
        </w:rPr>
        <w:t>, (include any that apply)</w:t>
      </w:r>
    </w:p>
    <w:p w14:paraId="117E4EC6" w14:textId="77777777" w:rsidR="0018427F" w:rsidRPr="00D41610" w:rsidRDefault="0018427F" w:rsidP="0018427F">
      <w:pPr>
        <w:numPr>
          <w:ilvl w:val="0"/>
          <w:numId w:val="30"/>
        </w:numPr>
        <w:spacing w:after="160" w:line="259" w:lineRule="auto"/>
        <w:ind w:right="22"/>
        <w:contextualSpacing/>
        <w:rPr>
          <w:rFonts w:eastAsia="Arial" w:cs="Arial"/>
          <w:color w:val="000000"/>
        </w:rPr>
      </w:pPr>
      <w:r w:rsidRPr="00D41610">
        <w:rPr>
          <w:rFonts w:eastAsia="Arial" w:cs="Arial"/>
          <w:color w:val="000000"/>
        </w:rPr>
        <w:t>We have a successful befriending system to support transition from primary school and senior pupils have been trained in peaceful resolution to conflict.</w:t>
      </w:r>
    </w:p>
    <w:p w14:paraId="35A0B0C3" w14:textId="77777777" w:rsidR="0018427F" w:rsidRPr="00D41610" w:rsidRDefault="0018427F" w:rsidP="0018427F">
      <w:pPr>
        <w:numPr>
          <w:ilvl w:val="0"/>
          <w:numId w:val="30"/>
        </w:numPr>
        <w:spacing w:after="160" w:line="259" w:lineRule="auto"/>
        <w:ind w:right="22"/>
        <w:contextualSpacing/>
        <w:rPr>
          <w:rFonts w:eastAsia="Arial" w:cs="Arial"/>
        </w:rPr>
      </w:pPr>
      <w:r w:rsidRPr="00D41610">
        <w:rPr>
          <w:rFonts w:eastAsia="Arial" w:cs="Arial"/>
          <w:color w:val="000000"/>
        </w:rPr>
        <w:t xml:space="preserve">Our </w:t>
      </w:r>
      <w:r w:rsidRPr="00D41610">
        <w:rPr>
          <w:rFonts w:eastAsia="Arial" w:cs="Arial"/>
        </w:rPr>
        <w:t xml:space="preserve">staff receive regular training to increase </w:t>
      </w:r>
      <w:r w:rsidRPr="00D41610">
        <w:rPr>
          <w:rFonts w:eastAsia="Arial" w:cs="Arial"/>
          <w:color w:val="000000"/>
        </w:rPr>
        <w:t xml:space="preserve">their awareness and understanding of all forms </w:t>
      </w:r>
      <w:r w:rsidRPr="00A807D0">
        <w:rPr>
          <w:rFonts w:eastAsia="Arial" w:cs="Arial"/>
        </w:rPr>
        <w:t xml:space="preserve">of bullying, prejudice and discrimination as well as to develop </w:t>
      </w:r>
      <w:r w:rsidRPr="00D41610">
        <w:rPr>
          <w:rFonts w:eastAsia="Arial" w:cs="Arial"/>
          <w:color w:val="000000"/>
        </w:rPr>
        <w:t xml:space="preserve">skills in </w:t>
      </w:r>
      <w:r w:rsidRPr="00D41610">
        <w:rPr>
          <w:rFonts w:eastAsia="Arial" w:cs="Arial"/>
        </w:rPr>
        <w:t>restorative practice.</w:t>
      </w:r>
    </w:p>
    <w:p w14:paraId="70A9F078" w14:textId="77777777" w:rsidR="0018427F" w:rsidRPr="00D41610" w:rsidRDefault="0018427F" w:rsidP="0018427F">
      <w:pPr>
        <w:ind w:right="22"/>
        <w:rPr>
          <w:rFonts w:cs="Arial"/>
        </w:rPr>
      </w:pPr>
    </w:p>
    <w:p w14:paraId="4C6FDD4F" w14:textId="77777777" w:rsidR="00476EC6" w:rsidRDefault="00476EC6" w:rsidP="0018427F">
      <w:pPr>
        <w:ind w:right="23"/>
        <w:rPr>
          <w:rFonts w:cs="Arial"/>
          <w:b/>
        </w:rPr>
      </w:pPr>
    </w:p>
    <w:p w14:paraId="195C7EA3" w14:textId="77777777" w:rsidR="00476EC6" w:rsidRDefault="00476EC6" w:rsidP="0018427F">
      <w:pPr>
        <w:ind w:right="23"/>
        <w:rPr>
          <w:rFonts w:cs="Arial"/>
          <w:b/>
        </w:rPr>
      </w:pPr>
    </w:p>
    <w:p w14:paraId="2FEEDBA1" w14:textId="77777777" w:rsidR="00476EC6" w:rsidRDefault="00476EC6" w:rsidP="0018427F">
      <w:pPr>
        <w:ind w:right="23"/>
        <w:rPr>
          <w:rFonts w:cs="Arial"/>
          <w:b/>
        </w:rPr>
      </w:pPr>
    </w:p>
    <w:p w14:paraId="50621547" w14:textId="77777777" w:rsidR="00476EC6" w:rsidRDefault="00476EC6" w:rsidP="0018427F">
      <w:pPr>
        <w:ind w:right="23"/>
        <w:rPr>
          <w:rFonts w:cs="Arial"/>
          <w:b/>
        </w:rPr>
      </w:pPr>
    </w:p>
    <w:p w14:paraId="22686B63" w14:textId="77777777" w:rsidR="00476EC6" w:rsidRDefault="00476EC6" w:rsidP="0018427F">
      <w:pPr>
        <w:ind w:right="23"/>
        <w:rPr>
          <w:rFonts w:cs="Arial"/>
          <w:b/>
        </w:rPr>
      </w:pPr>
    </w:p>
    <w:p w14:paraId="7AF3C2C5" w14:textId="77777777" w:rsidR="00476EC6" w:rsidRDefault="00476EC6" w:rsidP="0018427F">
      <w:pPr>
        <w:ind w:right="23"/>
        <w:rPr>
          <w:rFonts w:cs="Arial"/>
          <w:b/>
        </w:rPr>
      </w:pPr>
    </w:p>
    <w:p w14:paraId="073CF737" w14:textId="77777777" w:rsidR="00476EC6" w:rsidRDefault="00476EC6" w:rsidP="0018427F">
      <w:pPr>
        <w:ind w:right="23"/>
        <w:rPr>
          <w:rFonts w:cs="Arial"/>
          <w:b/>
        </w:rPr>
      </w:pPr>
    </w:p>
    <w:p w14:paraId="0562F114" w14:textId="77777777" w:rsidR="00476EC6" w:rsidRDefault="00476EC6" w:rsidP="0018427F">
      <w:pPr>
        <w:ind w:right="23"/>
        <w:rPr>
          <w:rFonts w:cs="Arial"/>
          <w:b/>
        </w:rPr>
      </w:pPr>
    </w:p>
    <w:p w14:paraId="1793F79A" w14:textId="48E49CDF" w:rsidR="0018427F" w:rsidRPr="00D41610" w:rsidRDefault="0018427F" w:rsidP="0018427F">
      <w:pPr>
        <w:ind w:right="23"/>
        <w:rPr>
          <w:rFonts w:cs="Arial"/>
          <w:b/>
          <w:color w:val="000000" w:themeColor="text1"/>
        </w:rPr>
      </w:pPr>
      <w:r w:rsidRPr="00D41610">
        <w:rPr>
          <w:rFonts w:cs="Arial"/>
          <w:b/>
          <w:bCs/>
          <w:color w:val="000000" w:themeColor="text1"/>
        </w:rPr>
        <w:t>SUPPORT</w:t>
      </w:r>
    </w:p>
    <w:p w14:paraId="228E7BFB" w14:textId="77777777" w:rsidR="0018427F" w:rsidRPr="00D41610" w:rsidRDefault="0018427F" w:rsidP="0018427F">
      <w:pPr>
        <w:ind w:right="23"/>
        <w:outlineLvl w:val="6"/>
        <w:rPr>
          <w:rFonts w:cs="Arial"/>
          <w:b/>
          <w:color w:val="000000" w:themeColor="text1"/>
        </w:rPr>
      </w:pPr>
    </w:p>
    <w:p w14:paraId="4F370607" w14:textId="77777777" w:rsidR="0018427F" w:rsidRPr="00D41610" w:rsidRDefault="0018427F" w:rsidP="0018427F">
      <w:pPr>
        <w:ind w:right="23"/>
        <w:outlineLvl w:val="6"/>
        <w:rPr>
          <w:rFonts w:cs="Arial"/>
          <w:b/>
          <w:color w:val="000000" w:themeColor="text1"/>
        </w:rPr>
      </w:pPr>
      <w:r w:rsidRPr="00D41610">
        <w:rPr>
          <w:rFonts w:cs="Arial"/>
          <w:b/>
          <w:color w:val="000000" w:themeColor="text1"/>
        </w:rPr>
        <w:t>How we support pupils who are bullied or experience prejudice and discrimination</w:t>
      </w:r>
    </w:p>
    <w:p w14:paraId="0CEF1D14" w14:textId="77777777" w:rsidR="0018427F" w:rsidRPr="00D41610" w:rsidRDefault="0018427F" w:rsidP="0018427F">
      <w:pPr>
        <w:ind w:right="22"/>
        <w:rPr>
          <w:rFonts w:cs="Arial"/>
          <w:i/>
        </w:rPr>
      </w:pPr>
    </w:p>
    <w:p w14:paraId="4C3B3645" w14:textId="77777777" w:rsidR="0018427F" w:rsidRPr="009A3239" w:rsidRDefault="0018427F" w:rsidP="0018427F">
      <w:pPr>
        <w:ind w:right="22"/>
        <w:rPr>
          <w:rFonts w:cs="Arial"/>
          <w:i/>
        </w:rPr>
      </w:pPr>
      <w:r w:rsidRPr="009A3239">
        <w:rPr>
          <w:rFonts w:cs="Arial"/>
          <w:i/>
        </w:rPr>
        <w:t>See also supplementary guidance on preventing and responding to incidents of prejudice and discrimination related to the protected characteristics in the Equality Act 2010.</w:t>
      </w:r>
      <w:r>
        <w:rPr>
          <w:rFonts w:cs="Arial"/>
          <w:i/>
        </w:rPr>
        <w:t xml:space="preserve">  Part 1: Tackling Racist Incidents / Creating an Anti-Racist Culture.</w:t>
      </w:r>
    </w:p>
    <w:p w14:paraId="169DE324" w14:textId="77777777" w:rsidR="0018427F" w:rsidRPr="00D41610" w:rsidRDefault="0018427F" w:rsidP="0018427F">
      <w:pPr>
        <w:ind w:right="23"/>
        <w:outlineLvl w:val="6"/>
        <w:rPr>
          <w:rFonts w:cs="Arial"/>
        </w:rPr>
      </w:pPr>
    </w:p>
    <w:p w14:paraId="421F8909" w14:textId="77777777" w:rsidR="0018427F" w:rsidRPr="00D41610" w:rsidRDefault="0018427F" w:rsidP="0018427F">
      <w:pPr>
        <w:ind w:right="23"/>
        <w:outlineLvl w:val="6"/>
        <w:rPr>
          <w:rFonts w:cs="Arial"/>
        </w:rPr>
      </w:pPr>
      <w:r w:rsidRPr="00D41610">
        <w:rPr>
          <w:rFonts w:cs="Arial"/>
        </w:rPr>
        <w:t>We listen to the child or young person</w:t>
      </w:r>
    </w:p>
    <w:p w14:paraId="4ED8F782" w14:textId="77777777" w:rsidR="0018427F" w:rsidRPr="00D41610" w:rsidRDefault="0018427F" w:rsidP="0018427F">
      <w:pPr>
        <w:numPr>
          <w:ilvl w:val="0"/>
          <w:numId w:val="46"/>
        </w:numPr>
        <w:spacing w:after="160" w:line="259" w:lineRule="auto"/>
        <w:ind w:right="23"/>
        <w:contextualSpacing/>
        <w:rPr>
          <w:rFonts w:cs="Arial"/>
        </w:rPr>
      </w:pPr>
      <w:r w:rsidRPr="00D41610">
        <w:rPr>
          <w:rFonts w:cs="Arial"/>
        </w:rPr>
        <w:t>We reassure them that they have done the right thing by telling.</w:t>
      </w:r>
    </w:p>
    <w:p w14:paraId="749C1CE0" w14:textId="77777777" w:rsidR="0018427F" w:rsidRPr="00D41610" w:rsidRDefault="0018427F" w:rsidP="0018427F">
      <w:pPr>
        <w:numPr>
          <w:ilvl w:val="0"/>
          <w:numId w:val="46"/>
        </w:numPr>
        <w:spacing w:after="160" w:line="259" w:lineRule="auto"/>
        <w:ind w:right="23"/>
        <w:contextualSpacing/>
        <w:rPr>
          <w:rFonts w:cs="Arial"/>
        </w:rPr>
      </w:pPr>
      <w:r w:rsidRPr="00D41610">
        <w:rPr>
          <w:rFonts w:cs="Arial"/>
        </w:rPr>
        <w:t>We encourage them to talk about how they feel, find out what happened and who was involved</w:t>
      </w:r>
    </w:p>
    <w:p w14:paraId="240CB7BC" w14:textId="77777777" w:rsidR="0018427F" w:rsidRPr="00D41610" w:rsidRDefault="0018427F" w:rsidP="0018427F">
      <w:pPr>
        <w:numPr>
          <w:ilvl w:val="0"/>
          <w:numId w:val="46"/>
        </w:numPr>
        <w:spacing w:after="160" w:line="259" w:lineRule="auto"/>
        <w:ind w:right="23"/>
        <w:contextualSpacing/>
        <w:rPr>
          <w:rFonts w:cs="Arial"/>
        </w:rPr>
      </w:pPr>
      <w:r w:rsidRPr="00D41610">
        <w:rPr>
          <w:rFonts w:cs="Arial"/>
        </w:rPr>
        <w:t>We involve them in making choices about how the matter could be resolved.</w:t>
      </w:r>
    </w:p>
    <w:p w14:paraId="16F1729A" w14:textId="77777777" w:rsidR="0018427F" w:rsidRPr="00D41610" w:rsidRDefault="0018427F" w:rsidP="0018427F">
      <w:pPr>
        <w:numPr>
          <w:ilvl w:val="0"/>
          <w:numId w:val="46"/>
        </w:numPr>
        <w:spacing w:after="160" w:line="259" w:lineRule="auto"/>
        <w:ind w:right="23"/>
        <w:contextualSpacing/>
        <w:rPr>
          <w:rFonts w:cs="Arial"/>
        </w:rPr>
      </w:pPr>
      <w:r w:rsidRPr="00D41610">
        <w:rPr>
          <w:rFonts w:cs="Arial"/>
        </w:rPr>
        <w:t>We discuss strategies for being safe and staying safe.</w:t>
      </w:r>
    </w:p>
    <w:p w14:paraId="47C6467A" w14:textId="77777777" w:rsidR="0018427F" w:rsidRPr="00D41610" w:rsidRDefault="0018427F" w:rsidP="0018427F">
      <w:pPr>
        <w:numPr>
          <w:ilvl w:val="0"/>
          <w:numId w:val="46"/>
        </w:numPr>
        <w:spacing w:after="160" w:line="259" w:lineRule="auto"/>
        <w:ind w:right="23"/>
        <w:contextualSpacing/>
        <w:rPr>
          <w:rFonts w:cs="Arial"/>
        </w:rPr>
      </w:pPr>
      <w:r w:rsidRPr="00D41610">
        <w:rPr>
          <w:rFonts w:cs="Arial"/>
        </w:rPr>
        <w:t>We ask them to report any further incidents to us straight away.</w:t>
      </w:r>
    </w:p>
    <w:p w14:paraId="1C8A8991" w14:textId="77777777" w:rsidR="0018427F" w:rsidRPr="00D41610" w:rsidRDefault="0018427F" w:rsidP="0018427F">
      <w:pPr>
        <w:numPr>
          <w:ilvl w:val="0"/>
          <w:numId w:val="46"/>
        </w:numPr>
        <w:spacing w:after="160" w:line="259" w:lineRule="auto"/>
        <w:ind w:right="23"/>
        <w:contextualSpacing/>
        <w:rPr>
          <w:rFonts w:cs="Arial"/>
        </w:rPr>
      </w:pPr>
      <w:r w:rsidRPr="00D41610">
        <w:rPr>
          <w:rFonts w:cs="Arial"/>
        </w:rPr>
        <w:t>We affirm that the bullying can be stopped and that we will persist with intervention until it does.</w:t>
      </w:r>
    </w:p>
    <w:p w14:paraId="09CC51F3" w14:textId="77777777" w:rsidR="0018427F" w:rsidRPr="00D41610" w:rsidRDefault="0018427F" w:rsidP="0018427F">
      <w:pPr>
        <w:numPr>
          <w:ilvl w:val="0"/>
          <w:numId w:val="46"/>
        </w:numPr>
        <w:spacing w:after="160" w:line="259" w:lineRule="auto"/>
        <w:ind w:right="23"/>
        <w:contextualSpacing/>
        <w:rPr>
          <w:rFonts w:cs="Arial"/>
        </w:rPr>
      </w:pPr>
      <w:r w:rsidRPr="00D41610">
        <w:rPr>
          <w:rFonts w:cs="Arial"/>
        </w:rPr>
        <w:t>We say clearly what will happen next and that we will update them on progress.</w:t>
      </w:r>
    </w:p>
    <w:p w14:paraId="7E709BAF" w14:textId="77777777" w:rsidR="0018427F" w:rsidRPr="00D41610" w:rsidRDefault="0018427F" w:rsidP="0018427F">
      <w:pPr>
        <w:numPr>
          <w:ilvl w:val="0"/>
          <w:numId w:val="46"/>
        </w:numPr>
        <w:spacing w:after="160" w:line="259" w:lineRule="auto"/>
        <w:ind w:right="23"/>
        <w:contextualSpacing/>
        <w:rPr>
          <w:rFonts w:cs="Arial"/>
        </w:rPr>
      </w:pPr>
      <w:r w:rsidRPr="00D41610">
        <w:rPr>
          <w:rFonts w:cs="Arial"/>
        </w:rPr>
        <w:t>When the incident has been resolved, we monitor and check that bullying has not started again.</w:t>
      </w:r>
    </w:p>
    <w:p w14:paraId="4111828F" w14:textId="77777777" w:rsidR="0018427F" w:rsidRPr="00D41610" w:rsidRDefault="0018427F" w:rsidP="0018427F">
      <w:pPr>
        <w:ind w:right="23"/>
        <w:rPr>
          <w:rFonts w:cs="Arial"/>
          <w:b/>
          <w:color w:val="0000CC"/>
        </w:rPr>
      </w:pPr>
    </w:p>
    <w:p w14:paraId="57CA76B3" w14:textId="77777777" w:rsidR="0018427F" w:rsidRPr="00D41610" w:rsidRDefault="0018427F" w:rsidP="0018427F">
      <w:pPr>
        <w:ind w:right="23"/>
        <w:rPr>
          <w:rFonts w:cs="Arial"/>
          <w:b/>
          <w:color w:val="000000" w:themeColor="text1"/>
        </w:rPr>
      </w:pPr>
    </w:p>
    <w:p w14:paraId="0D388733" w14:textId="77777777" w:rsidR="0018427F" w:rsidRPr="00D41610" w:rsidRDefault="0018427F" w:rsidP="0018427F">
      <w:pPr>
        <w:ind w:right="23"/>
        <w:rPr>
          <w:rFonts w:cs="Arial"/>
          <w:b/>
          <w:color w:val="000000" w:themeColor="text1"/>
        </w:rPr>
      </w:pPr>
      <w:r w:rsidRPr="00D41610">
        <w:rPr>
          <w:rFonts w:cs="Arial"/>
          <w:b/>
          <w:color w:val="000000" w:themeColor="text1"/>
        </w:rPr>
        <w:t>What happens next?</w:t>
      </w:r>
    </w:p>
    <w:p w14:paraId="4CA75EA8" w14:textId="77777777" w:rsidR="0018427F" w:rsidRDefault="0018427F" w:rsidP="0018427F">
      <w:pPr>
        <w:numPr>
          <w:ilvl w:val="0"/>
          <w:numId w:val="49"/>
        </w:numPr>
        <w:spacing w:after="160" w:line="259" w:lineRule="auto"/>
        <w:ind w:right="23"/>
        <w:contextualSpacing/>
        <w:rPr>
          <w:rFonts w:cs="Arial"/>
        </w:rPr>
      </w:pPr>
      <w:r w:rsidRPr="00D41610">
        <w:rPr>
          <w:rFonts w:cs="Arial"/>
        </w:rPr>
        <w:t>The teacher or member of staff who receives the report will record the incident on a Wellbeing Concern form and discuss next steps with the designated member of senior leadership team / Equalities Co-ordinator.</w:t>
      </w:r>
    </w:p>
    <w:p w14:paraId="4BE73689" w14:textId="77777777" w:rsidR="0018427F" w:rsidRPr="00D41610" w:rsidRDefault="0018427F" w:rsidP="0018427F">
      <w:pPr>
        <w:spacing w:after="160" w:line="259" w:lineRule="auto"/>
        <w:ind w:left="720" w:right="23"/>
        <w:contextualSpacing/>
        <w:rPr>
          <w:rFonts w:cs="Arial"/>
        </w:rPr>
      </w:pPr>
    </w:p>
    <w:p w14:paraId="00240801" w14:textId="77777777" w:rsidR="0018427F" w:rsidRPr="00D41610" w:rsidRDefault="0018427F" w:rsidP="0018427F">
      <w:pPr>
        <w:numPr>
          <w:ilvl w:val="0"/>
          <w:numId w:val="49"/>
        </w:numPr>
        <w:spacing w:after="160" w:line="259" w:lineRule="auto"/>
        <w:ind w:right="23"/>
        <w:contextualSpacing/>
        <w:rPr>
          <w:rFonts w:cs="Arial"/>
          <w:u w:val="single"/>
        </w:rPr>
      </w:pPr>
      <w:r w:rsidRPr="00D41610">
        <w:rPr>
          <w:rFonts w:cs="Arial"/>
          <w:u w:val="single"/>
        </w:rPr>
        <w:t>At all times, child protection procedures and/or Risk Management procedures should be followed, if necessary.</w:t>
      </w:r>
    </w:p>
    <w:p w14:paraId="0153C6DD" w14:textId="77777777" w:rsidR="0018427F" w:rsidRPr="00D41610" w:rsidRDefault="0018427F" w:rsidP="0018427F">
      <w:pPr>
        <w:numPr>
          <w:ilvl w:val="0"/>
          <w:numId w:val="49"/>
        </w:numPr>
        <w:spacing w:after="160" w:line="259" w:lineRule="auto"/>
        <w:ind w:right="22"/>
        <w:contextualSpacing/>
        <w:rPr>
          <w:rFonts w:eastAsiaTheme="minorHAnsi" w:cs="Arial"/>
        </w:rPr>
      </w:pPr>
      <w:r w:rsidRPr="00D41610">
        <w:rPr>
          <w:rFonts w:eastAsiaTheme="minorHAnsi" w:cs="Arial"/>
        </w:rPr>
        <w:t>In most cases, further investigation will be done by the designated member of senior leadership team / Equalities Co-ordinator or Pupil Support Leader (secondary)</w:t>
      </w:r>
    </w:p>
    <w:p w14:paraId="0600BE1E" w14:textId="77777777" w:rsidR="0018427F" w:rsidRPr="00D41610" w:rsidRDefault="0018427F" w:rsidP="0018427F">
      <w:pPr>
        <w:spacing w:after="160"/>
        <w:ind w:left="720" w:right="22"/>
        <w:contextualSpacing/>
        <w:rPr>
          <w:rFonts w:eastAsiaTheme="minorHAnsi" w:cs="Arial"/>
          <w:color w:val="0000CC"/>
        </w:rPr>
      </w:pPr>
    </w:p>
    <w:p w14:paraId="658A3EBA" w14:textId="77777777" w:rsidR="0018427F" w:rsidRPr="00D41610" w:rsidRDefault="0018427F" w:rsidP="0018427F">
      <w:pPr>
        <w:numPr>
          <w:ilvl w:val="0"/>
          <w:numId w:val="49"/>
        </w:numPr>
        <w:spacing w:after="160" w:line="259" w:lineRule="auto"/>
        <w:ind w:right="23"/>
        <w:contextualSpacing/>
        <w:rPr>
          <w:rFonts w:cs="Arial"/>
        </w:rPr>
      </w:pPr>
      <w:r w:rsidRPr="00D41610">
        <w:rPr>
          <w:rFonts w:cs="Arial"/>
        </w:rPr>
        <w:t>Further investigation may involve:</w:t>
      </w:r>
    </w:p>
    <w:p w14:paraId="03956314" w14:textId="77777777" w:rsidR="0018427F" w:rsidRPr="00D41610" w:rsidRDefault="0018427F" w:rsidP="0018427F">
      <w:pPr>
        <w:numPr>
          <w:ilvl w:val="0"/>
          <w:numId w:val="51"/>
        </w:numPr>
        <w:spacing w:after="160" w:line="259" w:lineRule="auto"/>
        <w:ind w:left="1134" w:right="22" w:hanging="283"/>
        <w:contextualSpacing/>
        <w:rPr>
          <w:rFonts w:eastAsiaTheme="minorHAnsi" w:cs="Arial"/>
        </w:rPr>
      </w:pPr>
      <w:r w:rsidRPr="00D41610">
        <w:rPr>
          <w:rFonts w:eastAsiaTheme="minorHAnsi" w:cs="Arial"/>
        </w:rPr>
        <w:t>Speaking with the children or young people involved, preserving confidentiality.</w:t>
      </w:r>
    </w:p>
    <w:p w14:paraId="1506B343" w14:textId="77777777" w:rsidR="0018427F" w:rsidRPr="00D41610" w:rsidRDefault="0018427F" w:rsidP="0018427F">
      <w:pPr>
        <w:numPr>
          <w:ilvl w:val="0"/>
          <w:numId w:val="51"/>
        </w:numPr>
        <w:spacing w:after="160" w:line="259" w:lineRule="auto"/>
        <w:ind w:left="1134" w:right="22" w:hanging="283"/>
        <w:contextualSpacing/>
        <w:rPr>
          <w:rFonts w:eastAsiaTheme="minorHAnsi" w:cs="Arial"/>
        </w:rPr>
      </w:pPr>
      <w:r w:rsidRPr="00D41610">
        <w:rPr>
          <w:rFonts w:eastAsiaTheme="minorHAnsi" w:cs="Arial"/>
        </w:rPr>
        <w:t>Speaking with children or young people or others who witnessed the incident, preserving confidentiality.</w:t>
      </w:r>
    </w:p>
    <w:p w14:paraId="3D17BF45" w14:textId="77777777" w:rsidR="0018427F" w:rsidRPr="00D41610" w:rsidRDefault="0018427F" w:rsidP="0018427F">
      <w:pPr>
        <w:numPr>
          <w:ilvl w:val="0"/>
          <w:numId w:val="51"/>
        </w:numPr>
        <w:spacing w:after="160" w:line="259" w:lineRule="auto"/>
        <w:ind w:left="1134" w:right="22" w:hanging="283"/>
        <w:contextualSpacing/>
        <w:rPr>
          <w:rFonts w:eastAsiaTheme="minorHAnsi" w:cs="Arial"/>
        </w:rPr>
      </w:pPr>
      <w:r w:rsidRPr="00D41610">
        <w:rPr>
          <w:rFonts w:eastAsiaTheme="minorHAnsi" w:cs="Arial"/>
        </w:rPr>
        <w:t>Speaking with parents (</w:t>
      </w:r>
      <w:r w:rsidRPr="00D41610">
        <w:rPr>
          <w:rFonts w:eastAsiaTheme="minorHAnsi" w:cs="Arial"/>
          <w:i/>
        </w:rPr>
        <w:t>after consultation with the child or young person</w:t>
      </w:r>
      <w:r w:rsidRPr="00D41610">
        <w:rPr>
          <w:rFonts w:eastAsiaTheme="minorHAnsi" w:cs="Arial"/>
        </w:rPr>
        <w:t>)</w:t>
      </w:r>
    </w:p>
    <w:p w14:paraId="5311A12B" w14:textId="77777777" w:rsidR="0018427F" w:rsidRPr="00D41610" w:rsidRDefault="0018427F" w:rsidP="0018427F">
      <w:pPr>
        <w:numPr>
          <w:ilvl w:val="0"/>
          <w:numId w:val="51"/>
        </w:numPr>
        <w:spacing w:after="160" w:line="259" w:lineRule="auto"/>
        <w:ind w:left="1134" w:right="22" w:hanging="283"/>
        <w:contextualSpacing/>
        <w:rPr>
          <w:rFonts w:eastAsiaTheme="minorHAnsi" w:cs="Arial"/>
        </w:rPr>
      </w:pPr>
      <w:r w:rsidRPr="00D41610">
        <w:rPr>
          <w:rFonts w:eastAsiaTheme="minorHAnsi" w:cs="Arial"/>
        </w:rPr>
        <w:t>Seeking advice from partner services and relevant organisations</w:t>
      </w:r>
    </w:p>
    <w:p w14:paraId="6660C60F" w14:textId="77777777" w:rsidR="0018427F" w:rsidRPr="00D41610" w:rsidRDefault="0018427F" w:rsidP="0018427F">
      <w:pPr>
        <w:spacing w:after="160"/>
        <w:ind w:left="1134" w:right="22"/>
        <w:contextualSpacing/>
        <w:rPr>
          <w:rFonts w:eastAsiaTheme="minorHAnsi" w:cs="Arial"/>
        </w:rPr>
      </w:pPr>
    </w:p>
    <w:p w14:paraId="299B2CAE" w14:textId="77777777" w:rsidR="0018427F" w:rsidRPr="000822B8" w:rsidRDefault="0018427F" w:rsidP="0018427F">
      <w:pPr>
        <w:numPr>
          <w:ilvl w:val="0"/>
          <w:numId w:val="52"/>
        </w:numPr>
        <w:spacing w:after="160" w:line="259" w:lineRule="auto"/>
        <w:ind w:right="22"/>
        <w:contextualSpacing/>
        <w:rPr>
          <w:rFonts w:eastAsiaTheme="minorHAnsi" w:cs="Arial"/>
        </w:rPr>
      </w:pPr>
      <w:r w:rsidRPr="00D41610">
        <w:rPr>
          <w:rFonts w:eastAsiaTheme="minorHAnsi" w:cs="Arial"/>
        </w:rPr>
        <w:t>In all cases where there may be criminal implications (e.g. sexual assault or hate crime), the designated member of senior leadership team / Equalities Co-ordinator will</w:t>
      </w:r>
      <w:r>
        <w:rPr>
          <w:rFonts w:eastAsiaTheme="minorHAnsi" w:cs="Arial"/>
        </w:rPr>
        <w:t xml:space="preserve"> report this to Police Scotland</w:t>
      </w:r>
      <w:r w:rsidRPr="000822B8">
        <w:rPr>
          <w:rFonts w:eastAsiaTheme="minorHAnsi" w:cs="Arial"/>
        </w:rPr>
        <w:t>, through the School Link Officer.</w:t>
      </w:r>
    </w:p>
    <w:p w14:paraId="410DD305" w14:textId="798C5F95" w:rsidR="0018427F" w:rsidRPr="000822B8" w:rsidRDefault="0018427F" w:rsidP="0018427F">
      <w:pPr>
        <w:numPr>
          <w:ilvl w:val="0"/>
          <w:numId w:val="52"/>
        </w:numPr>
        <w:spacing w:after="160" w:line="259" w:lineRule="auto"/>
        <w:ind w:right="22"/>
        <w:contextualSpacing/>
        <w:rPr>
          <w:rFonts w:eastAsiaTheme="minorHAnsi" w:cs="Arial"/>
        </w:rPr>
      </w:pPr>
      <w:r w:rsidRPr="00D41610">
        <w:rPr>
          <w:rFonts w:eastAsiaTheme="minorHAnsi" w:cs="Arial"/>
        </w:rPr>
        <w:t>In the case of</w:t>
      </w:r>
      <w:r w:rsidR="00022868">
        <w:rPr>
          <w:rFonts w:eastAsiaTheme="minorHAnsi" w:cs="Arial"/>
        </w:rPr>
        <w:t xml:space="preserve"> serious</w:t>
      </w:r>
      <w:r w:rsidRPr="00D41610">
        <w:rPr>
          <w:rFonts w:eastAsiaTheme="minorHAnsi" w:cs="Arial"/>
        </w:rPr>
        <w:t xml:space="preserve"> hate incidents, the designated member of the senior leadership team / Equalities Co-</w:t>
      </w:r>
      <w:r w:rsidRPr="000822B8">
        <w:rPr>
          <w:rFonts w:eastAsiaTheme="minorHAnsi" w:cs="Arial"/>
        </w:rPr>
        <w:t xml:space="preserve">ordinator </w:t>
      </w:r>
      <w:r>
        <w:rPr>
          <w:rFonts w:eastAsiaTheme="minorHAnsi" w:cs="Arial"/>
        </w:rPr>
        <w:t>will</w:t>
      </w:r>
      <w:r w:rsidRPr="000822B8">
        <w:rPr>
          <w:rFonts w:eastAsiaTheme="minorHAnsi" w:cs="Arial"/>
        </w:rPr>
        <w:t xml:space="preserve"> seek advice from the School Link Officer.</w:t>
      </w:r>
    </w:p>
    <w:p w14:paraId="4A654F6A" w14:textId="77777777" w:rsidR="0018427F" w:rsidRPr="00A807D0" w:rsidRDefault="0018427F" w:rsidP="0018427F">
      <w:pPr>
        <w:numPr>
          <w:ilvl w:val="0"/>
          <w:numId w:val="50"/>
        </w:numPr>
        <w:spacing w:after="160" w:line="259" w:lineRule="auto"/>
        <w:ind w:right="22"/>
        <w:contextualSpacing/>
        <w:rPr>
          <w:rFonts w:eastAsiaTheme="minorHAnsi" w:cs="Arial"/>
        </w:rPr>
      </w:pPr>
      <w:r w:rsidRPr="00D41610">
        <w:rPr>
          <w:rFonts w:eastAsiaTheme="minorHAnsi" w:cs="Arial"/>
        </w:rPr>
        <w:t xml:space="preserve">If it is found </w:t>
      </w:r>
      <w:r w:rsidRPr="00A807D0">
        <w:rPr>
          <w:rFonts w:eastAsiaTheme="minorHAnsi" w:cs="Arial"/>
        </w:rPr>
        <w:t>that bullying, prejudice or discrimination has taken place, we will take appropriate and proportionate action (see examples of possible actions below)</w:t>
      </w:r>
    </w:p>
    <w:p w14:paraId="2BA4853A" w14:textId="77777777" w:rsidR="0018427F" w:rsidRPr="00A807D0" w:rsidRDefault="0018427F" w:rsidP="0018427F">
      <w:pPr>
        <w:numPr>
          <w:ilvl w:val="0"/>
          <w:numId w:val="50"/>
        </w:numPr>
        <w:spacing w:after="160" w:line="259" w:lineRule="auto"/>
        <w:ind w:right="22"/>
        <w:contextualSpacing/>
        <w:rPr>
          <w:rFonts w:eastAsiaTheme="minorHAnsi" w:cs="Arial"/>
        </w:rPr>
      </w:pPr>
      <w:r w:rsidRPr="00A807D0">
        <w:rPr>
          <w:rFonts w:eastAsiaTheme="minorHAnsi" w:cs="Arial"/>
        </w:rPr>
        <w:t>If it is found that bullying, prejudice or discrimination has not taken place, we will speak with the child or young person who reported the incident and offer further support if needed.</w:t>
      </w:r>
    </w:p>
    <w:p w14:paraId="6197D53D" w14:textId="77777777" w:rsidR="0018427F" w:rsidRPr="00A807D0" w:rsidRDefault="0018427F" w:rsidP="0018427F">
      <w:pPr>
        <w:numPr>
          <w:ilvl w:val="0"/>
          <w:numId w:val="50"/>
        </w:numPr>
        <w:spacing w:after="160" w:line="259" w:lineRule="auto"/>
        <w:ind w:right="22"/>
        <w:contextualSpacing/>
        <w:rPr>
          <w:rFonts w:eastAsiaTheme="minorHAnsi" w:cs="Arial"/>
        </w:rPr>
      </w:pPr>
      <w:r w:rsidRPr="00A807D0">
        <w:rPr>
          <w:rFonts w:eastAsiaTheme="minorHAnsi" w:cs="Arial"/>
        </w:rPr>
        <w:t>At all times, we will update the child or young person who reported bullying, prejudice or discrimination.</w:t>
      </w:r>
    </w:p>
    <w:p w14:paraId="18DC76D4" w14:textId="77777777" w:rsidR="0018427F" w:rsidRPr="00A807D0" w:rsidRDefault="0018427F" w:rsidP="0018427F">
      <w:pPr>
        <w:ind w:right="22"/>
        <w:rPr>
          <w:rFonts w:cs="Arial"/>
        </w:rPr>
      </w:pPr>
    </w:p>
    <w:p w14:paraId="5CC76B8B" w14:textId="77777777" w:rsidR="0018427F" w:rsidRPr="00A807D0" w:rsidRDefault="0018427F" w:rsidP="0018427F">
      <w:pPr>
        <w:ind w:right="23"/>
        <w:rPr>
          <w:rFonts w:cs="Arial"/>
        </w:rPr>
      </w:pPr>
      <w:r w:rsidRPr="00D41610">
        <w:rPr>
          <w:rFonts w:cs="Arial"/>
          <w:b/>
          <w:color w:val="000000" w:themeColor="text1"/>
        </w:rPr>
        <w:t xml:space="preserve">Our work with pupils who bully others or </w:t>
      </w:r>
      <w:r w:rsidRPr="00A807D0">
        <w:rPr>
          <w:rFonts w:cs="Arial"/>
          <w:b/>
        </w:rPr>
        <w:t>present prejudiced or discriminatory attitudes / behaviour</w:t>
      </w:r>
    </w:p>
    <w:p w14:paraId="6975AD1A" w14:textId="77777777" w:rsidR="0018427F" w:rsidRPr="00D41610" w:rsidRDefault="0018427F" w:rsidP="0018427F">
      <w:pPr>
        <w:ind w:right="23"/>
        <w:rPr>
          <w:rFonts w:cs="Arial"/>
        </w:rPr>
      </w:pPr>
    </w:p>
    <w:p w14:paraId="627EB714" w14:textId="77777777" w:rsidR="0018427F" w:rsidRPr="00D41610" w:rsidRDefault="0018427F" w:rsidP="0018427F">
      <w:pPr>
        <w:ind w:right="23"/>
        <w:rPr>
          <w:rFonts w:cs="Arial"/>
        </w:rPr>
      </w:pPr>
      <w:r w:rsidRPr="00D41610">
        <w:rPr>
          <w:rFonts w:cs="Arial"/>
        </w:rPr>
        <w:t xml:space="preserve">A child or young person who is bullying someone else may not be doing this consciously but the impact </w:t>
      </w:r>
      <w:r w:rsidRPr="00A807D0">
        <w:rPr>
          <w:rFonts w:cs="Arial"/>
        </w:rPr>
        <w:t xml:space="preserve">of bullying, prejudice or discrimination is still felt and this is taken seriously.  Pupils who engage in bullying behaviour or present prejudiced or discriminatory attitudes </w:t>
      </w:r>
      <w:r w:rsidRPr="00D41610">
        <w:rPr>
          <w:rFonts w:cs="Arial"/>
        </w:rPr>
        <w:t>/ behaviour will be treated fairly and consistently using actions that are proportionate and appropriate to the age and stage of the child and to the incident (see below).</w:t>
      </w:r>
    </w:p>
    <w:p w14:paraId="3242650A" w14:textId="77777777" w:rsidR="0018427F" w:rsidRPr="00D41610" w:rsidRDefault="0018427F" w:rsidP="0018427F">
      <w:pPr>
        <w:ind w:right="23"/>
        <w:outlineLvl w:val="6"/>
        <w:rPr>
          <w:rFonts w:cs="Arial"/>
          <w:b/>
        </w:rPr>
      </w:pPr>
    </w:p>
    <w:p w14:paraId="382B0441" w14:textId="77777777" w:rsidR="0018427F" w:rsidRPr="00D41610" w:rsidRDefault="0018427F" w:rsidP="0018427F">
      <w:pPr>
        <w:numPr>
          <w:ilvl w:val="0"/>
          <w:numId w:val="47"/>
        </w:numPr>
        <w:spacing w:after="160" w:line="259" w:lineRule="auto"/>
        <w:ind w:right="23"/>
        <w:contextualSpacing/>
        <w:outlineLvl w:val="6"/>
        <w:rPr>
          <w:rFonts w:cs="Arial"/>
        </w:rPr>
      </w:pPr>
      <w:r w:rsidRPr="00D41610">
        <w:rPr>
          <w:rFonts w:cs="Arial"/>
        </w:rPr>
        <w:t>We interview the pupil (or pupils) involved in the incident separately.</w:t>
      </w:r>
    </w:p>
    <w:p w14:paraId="654F005C" w14:textId="77777777" w:rsidR="0018427F" w:rsidRPr="00D41610" w:rsidRDefault="0018427F" w:rsidP="0018427F">
      <w:pPr>
        <w:numPr>
          <w:ilvl w:val="0"/>
          <w:numId w:val="47"/>
        </w:numPr>
        <w:spacing w:after="160" w:line="259" w:lineRule="auto"/>
        <w:ind w:right="23"/>
        <w:contextualSpacing/>
        <w:outlineLvl w:val="6"/>
        <w:rPr>
          <w:rFonts w:cs="Arial"/>
        </w:rPr>
      </w:pPr>
      <w:r w:rsidRPr="00D41610">
        <w:rPr>
          <w:rFonts w:cs="Arial"/>
        </w:rPr>
        <w:t>We listen to their version of events and take time to discover the reasons for the behaviour.</w:t>
      </w:r>
    </w:p>
    <w:p w14:paraId="22CDC5F4" w14:textId="77777777" w:rsidR="0018427F" w:rsidRPr="00D41610" w:rsidRDefault="0018427F" w:rsidP="0018427F">
      <w:pPr>
        <w:numPr>
          <w:ilvl w:val="0"/>
          <w:numId w:val="47"/>
        </w:numPr>
        <w:spacing w:after="160" w:line="259" w:lineRule="auto"/>
        <w:ind w:right="23"/>
        <w:contextualSpacing/>
        <w:outlineLvl w:val="6"/>
        <w:rPr>
          <w:rFonts w:cs="Arial"/>
        </w:rPr>
      </w:pPr>
      <w:r w:rsidRPr="00D41610">
        <w:rPr>
          <w:rFonts w:cs="Arial"/>
        </w:rPr>
        <w:t>We talk to anyone who may have witnessed the incident.</w:t>
      </w:r>
    </w:p>
    <w:p w14:paraId="4B2FF722" w14:textId="77777777" w:rsidR="0018427F" w:rsidRPr="00D41610" w:rsidRDefault="0018427F" w:rsidP="0018427F">
      <w:pPr>
        <w:numPr>
          <w:ilvl w:val="0"/>
          <w:numId w:val="47"/>
        </w:numPr>
        <w:spacing w:after="160" w:line="259" w:lineRule="auto"/>
        <w:ind w:right="23"/>
        <w:contextualSpacing/>
        <w:rPr>
          <w:rFonts w:cs="Arial"/>
        </w:rPr>
      </w:pPr>
      <w:r w:rsidRPr="00D41610">
        <w:rPr>
          <w:rFonts w:cs="Arial"/>
        </w:rPr>
        <w:t xml:space="preserve">We reinforce the message that bullying, </w:t>
      </w:r>
      <w:r>
        <w:rPr>
          <w:rFonts w:eastAsiaTheme="minorHAnsi" w:cs="Arial"/>
        </w:rPr>
        <w:t>prejudice and discrimination</w:t>
      </w:r>
      <w:r w:rsidRPr="00D41610">
        <w:rPr>
          <w:rFonts w:cs="Arial"/>
        </w:rPr>
        <w:t xml:space="preserve"> are not acceptable, and that we expect it to stop.</w:t>
      </w:r>
    </w:p>
    <w:p w14:paraId="0A28B6DC" w14:textId="77777777" w:rsidR="0018427F" w:rsidRPr="00D41610" w:rsidRDefault="0018427F" w:rsidP="0018427F">
      <w:pPr>
        <w:numPr>
          <w:ilvl w:val="0"/>
          <w:numId w:val="47"/>
        </w:numPr>
        <w:spacing w:after="160" w:line="259" w:lineRule="auto"/>
        <w:ind w:right="23"/>
        <w:contextualSpacing/>
        <w:rPr>
          <w:rFonts w:cs="Arial"/>
        </w:rPr>
      </w:pPr>
      <w:r w:rsidRPr="00D41610">
        <w:rPr>
          <w:rFonts w:cs="Arial"/>
        </w:rPr>
        <w:t>We address prejudicial or discriminatory attitudes that may be behind the behaviour</w:t>
      </w:r>
    </w:p>
    <w:p w14:paraId="56FBD1CA" w14:textId="77777777" w:rsidR="0018427F" w:rsidRPr="00D41610" w:rsidRDefault="0018427F" w:rsidP="0018427F">
      <w:pPr>
        <w:numPr>
          <w:ilvl w:val="0"/>
          <w:numId w:val="47"/>
        </w:numPr>
        <w:spacing w:after="160" w:line="259" w:lineRule="auto"/>
        <w:ind w:right="23"/>
        <w:contextualSpacing/>
        <w:rPr>
          <w:rFonts w:cs="Arial"/>
        </w:rPr>
      </w:pPr>
      <w:r w:rsidRPr="00D41610">
        <w:rPr>
          <w:rFonts w:cs="Arial"/>
        </w:rPr>
        <w:t>We seek a commitment to stop bullying.</w:t>
      </w:r>
    </w:p>
    <w:p w14:paraId="15AC113F" w14:textId="77777777" w:rsidR="0018427F" w:rsidRPr="00D41610" w:rsidRDefault="0018427F" w:rsidP="0018427F">
      <w:pPr>
        <w:numPr>
          <w:ilvl w:val="0"/>
          <w:numId w:val="47"/>
        </w:numPr>
        <w:spacing w:after="160" w:line="259" w:lineRule="auto"/>
        <w:ind w:right="23"/>
        <w:contextualSpacing/>
        <w:rPr>
          <w:rFonts w:cs="Arial"/>
        </w:rPr>
      </w:pPr>
      <w:r w:rsidRPr="00D41610">
        <w:rPr>
          <w:rFonts w:cs="Arial"/>
        </w:rPr>
        <w:t>We affirm that it is right for pupils to let us know when they are being bullied.</w:t>
      </w:r>
    </w:p>
    <w:p w14:paraId="051E4FB8" w14:textId="77777777" w:rsidR="0018427F" w:rsidRPr="00D41610" w:rsidRDefault="0018427F" w:rsidP="0018427F">
      <w:pPr>
        <w:numPr>
          <w:ilvl w:val="0"/>
          <w:numId w:val="47"/>
        </w:numPr>
        <w:spacing w:after="160" w:line="259" w:lineRule="auto"/>
        <w:ind w:right="23"/>
        <w:contextualSpacing/>
        <w:rPr>
          <w:rFonts w:cs="Arial"/>
        </w:rPr>
      </w:pPr>
      <w:r w:rsidRPr="00D41610">
        <w:rPr>
          <w:rFonts w:cs="Arial"/>
        </w:rPr>
        <w:t>We consider consequences under our school’s Positive Behaviour Management Procedure.</w:t>
      </w:r>
    </w:p>
    <w:p w14:paraId="76E4F14D" w14:textId="77777777" w:rsidR="0018427F" w:rsidRPr="00D41610" w:rsidRDefault="0018427F" w:rsidP="0018427F">
      <w:pPr>
        <w:numPr>
          <w:ilvl w:val="0"/>
          <w:numId w:val="47"/>
        </w:numPr>
        <w:spacing w:after="160" w:line="259" w:lineRule="auto"/>
        <w:ind w:right="23"/>
        <w:contextualSpacing/>
        <w:rPr>
          <w:rFonts w:cs="Arial"/>
        </w:rPr>
      </w:pPr>
      <w:r w:rsidRPr="00D41610">
        <w:rPr>
          <w:rFonts w:cs="Arial"/>
        </w:rPr>
        <w:t>We consider what support the pupil needs and whether other referrals are required, e.g. educational psychologist, counsellor.</w:t>
      </w:r>
    </w:p>
    <w:p w14:paraId="4809FE4C" w14:textId="77777777" w:rsidR="0018427F" w:rsidRPr="00DE73CD" w:rsidRDefault="0018427F" w:rsidP="0018427F">
      <w:pPr>
        <w:numPr>
          <w:ilvl w:val="0"/>
          <w:numId w:val="47"/>
        </w:numPr>
        <w:spacing w:after="160" w:line="259" w:lineRule="auto"/>
        <w:ind w:right="23"/>
        <w:contextualSpacing/>
        <w:rPr>
          <w:rFonts w:cs="Arial"/>
        </w:rPr>
      </w:pPr>
      <w:r w:rsidRPr="00DE73CD">
        <w:rPr>
          <w:rFonts w:cs="Arial"/>
        </w:rPr>
        <w:t>In all cases where there may be criminal implications (e.g. sexual assault or hate crime) we</w:t>
      </w:r>
      <w:r>
        <w:rPr>
          <w:rFonts w:cs="Arial"/>
        </w:rPr>
        <w:t xml:space="preserve"> report this to Police Scotland, through the School Link Officer.</w:t>
      </w:r>
    </w:p>
    <w:p w14:paraId="426D9608" w14:textId="7F6842DE" w:rsidR="0018427F" w:rsidRPr="00DE73CD" w:rsidRDefault="0018427F" w:rsidP="0018427F">
      <w:pPr>
        <w:numPr>
          <w:ilvl w:val="0"/>
          <w:numId w:val="47"/>
        </w:numPr>
        <w:spacing w:after="160" w:line="259" w:lineRule="auto"/>
        <w:ind w:right="23"/>
        <w:contextualSpacing/>
        <w:rPr>
          <w:rFonts w:cs="Arial"/>
        </w:rPr>
      </w:pPr>
      <w:r w:rsidRPr="00DE73CD">
        <w:rPr>
          <w:rFonts w:cs="Arial"/>
        </w:rPr>
        <w:t xml:space="preserve">In the case of </w:t>
      </w:r>
      <w:r w:rsidR="00C3630F">
        <w:rPr>
          <w:rFonts w:cs="Arial"/>
        </w:rPr>
        <w:t xml:space="preserve">serious </w:t>
      </w:r>
      <w:r w:rsidRPr="00DE73CD">
        <w:rPr>
          <w:rFonts w:cs="Arial"/>
        </w:rPr>
        <w:t xml:space="preserve">hate incidents, </w:t>
      </w:r>
      <w:r w:rsidRPr="0025702A">
        <w:rPr>
          <w:rFonts w:cs="Arial"/>
        </w:rPr>
        <w:t>we seek advice</w:t>
      </w:r>
      <w:r w:rsidRPr="00DE73CD">
        <w:rPr>
          <w:rFonts w:cs="Arial"/>
        </w:rPr>
        <w:t xml:space="preserve"> from </w:t>
      </w:r>
      <w:r>
        <w:rPr>
          <w:rFonts w:cs="Arial"/>
        </w:rPr>
        <w:t>the School Link Officer.</w:t>
      </w:r>
    </w:p>
    <w:p w14:paraId="01218461" w14:textId="77777777" w:rsidR="0018427F" w:rsidRPr="00440726" w:rsidRDefault="0018427F" w:rsidP="0018427F">
      <w:pPr>
        <w:numPr>
          <w:ilvl w:val="0"/>
          <w:numId w:val="47"/>
        </w:numPr>
        <w:spacing w:after="160" w:line="259" w:lineRule="auto"/>
        <w:ind w:right="23"/>
        <w:contextualSpacing/>
        <w:rPr>
          <w:rFonts w:cs="Arial"/>
        </w:rPr>
      </w:pPr>
      <w:r w:rsidRPr="00D41610">
        <w:rPr>
          <w:rFonts w:cs="Arial"/>
        </w:rPr>
        <w:t xml:space="preserve">We advise pupils responsible for bullying, </w:t>
      </w:r>
      <w:r>
        <w:rPr>
          <w:rFonts w:eastAsiaTheme="minorHAnsi" w:cs="Arial"/>
        </w:rPr>
        <w:t>prejudice or discrimination</w:t>
      </w:r>
      <w:r w:rsidRPr="00D41610">
        <w:rPr>
          <w:rFonts w:cs="Arial"/>
        </w:rPr>
        <w:t xml:space="preserve"> that we check to ensure that the behaviour stops.</w:t>
      </w:r>
    </w:p>
    <w:p w14:paraId="7DE03E0C" w14:textId="77777777" w:rsidR="0018427F" w:rsidRPr="00D41610" w:rsidRDefault="0018427F" w:rsidP="0018427F">
      <w:pPr>
        <w:numPr>
          <w:ilvl w:val="0"/>
          <w:numId w:val="47"/>
        </w:numPr>
        <w:spacing w:after="160" w:line="259" w:lineRule="auto"/>
        <w:ind w:right="23"/>
        <w:contextualSpacing/>
        <w:rPr>
          <w:rFonts w:cs="Arial"/>
        </w:rPr>
      </w:pPr>
      <w:r w:rsidRPr="00D41610">
        <w:rPr>
          <w:rFonts w:cs="Arial"/>
        </w:rPr>
        <w:t>We contact the parents of the pupil(s) at an early stage.</w:t>
      </w:r>
    </w:p>
    <w:p w14:paraId="1EB95723" w14:textId="77777777" w:rsidR="0018427F" w:rsidRPr="00D41610" w:rsidRDefault="0018427F" w:rsidP="0018427F">
      <w:pPr>
        <w:numPr>
          <w:ilvl w:val="0"/>
          <w:numId w:val="47"/>
        </w:numPr>
        <w:spacing w:after="160" w:line="259" w:lineRule="auto"/>
        <w:ind w:right="23"/>
        <w:contextualSpacing/>
        <w:rPr>
          <w:rFonts w:cs="Arial"/>
        </w:rPr>
      </w:pPr>
      <w:r w:rsidRPr="00D41610">
        <w:rPr>
          <w:rFonts w:cs="Arial"/>
          <w:iCs/>
        </w:rPr>
        <w:t xml:space="preserve">We follow up after incidents to check that the bullying, </w:t>
      </w:r>
      <w:r>
        <w:rPr>
          <w:rFonts w:eastAsiaTheme="minorHAnsi" w:cs="Arial"/>
        </w:rPr>
        <w:t>prejudiced or discriminatory</w:t>
      </w:r>
      <w:r w:rsidRPr="00D41610">
        <w:rPr>
          <w:rFonts w:cs="Arial"/>
          <w:iCs/>
        </w:rPr>
        <w:t xml:space="preserve"> behaviour has not started again in any form</w:t>
      </w:r>
      <w:r>
        <w:rPr>
          <w:rFonts w:cs="Arial"/>
          <w:iCs/>
        </w:rPr>
        <w:t>.</w:t>
      </w:r>
    </w:p>
    <w:p w14:paraId="475093A2" w14:textId="77777777" w:rsidR="0018427F" w:rsidRPr="00D41610" w:rsidRDefault="0018427F" w:rsidP="0018427F">
      <w:pPr>
        <w:ind w:right="23"/>
        <w:rPr>
          <w:rFonts w:cs="Arial"/>
          <w:b/>
          <w:iCs/>
        </w:rPr>
      </w:pPr>
    </w:p>
    <w:p w14:paraId="793C9759" w14:textId="77777777" w:rsidR="0018427F" w:rsidRPr="00D41610" w:rsidRDefault="0018427F" w:rsidP="0018427F">
      <w:pPr>
        <w:ind w:right="23"/>
        <w:rPr>
          <w:rFonts w:cs="Arial"/>
          <w:b/>
          <w:iCs/>
          <w:color w:val="0000CC"/>
        </w:rPr>
      </w:pPr>
      <w:r w:rsidRPr="00D41610">
        <w:rPr>
          <w:rFonts w:cs="Arial"/>
          <w:b/>
          <w:iCs/>
        </w:rPr>
        <w:t xml:space="preserve">Some examples </w:t>
      </w:r>
      <w:r w:rsidRPr="00D41610">
        <w:rPr>
          <w:rFonts w:cs="Arial"/>
          <w:b/>
          <w:iCs/>
          <w:color w:val="000000" w:themeColor="text1"/>
        </w:rPr>
        <w:t>of our actions</w:t>
      </w:r>
    </w:p>
    <w:p w14:paraId="248727F2" w14:textId="77777777" w:rsidR="0018427F" w:rsidRPr="00D41610" w:rsidRDefault="0018427F" w:rsidP="0018427F">
      <w:pPr>
        <w:numPr>
          <w:ilvl w:val="0"/>
          <w:numId w:val="32"/>
        </w:numPr>
        <w:spacing w:after="160" w:line="259" w:lineRule="auto"/>
        <w:ind w:right="23"/>
        <w:rPr>
          <w:rFonts w:cs="Arial"/>
          <w:iCs/>
        </w:rPr>
      </w:pPr>
      <w:r w:rsidRPr="00D41610">
        <w:rPr>
          <w:rFonts w:cs="Arial"/>
          <w:iCs/>
        </w:rPr>
        <w:t>Restorative practices, including acknowledging grievances.</w:t>
      </w:r>
    </w:p>
    <w:p w14:paraId="70143711" w14:textId="77777777" w:rsidR="0018427F" w:rsidRPr="00D41610" w:rsidRDefault="0018427F" w:rsidP="0018427F">
      <w:pPr>
        <w:numPr>
          <w:ilvl w:val="0"/>
          <w:numId w:val="32"/>
        </w:numPr>
        <w:spacing w:after="160" w:line="259" w:lineRule="auto"/>
        <w:ind w:right="23"/>
        <w:rPr>
          <w:rFonts w:cs="Arial"/>
          <w:iCs/>
        </w:rPr>
      </w:pPr>
      <w:r w:rsidRPr="00D41610">
        <w:rPr>
          <w:rFonts w:cs="Arial"/>
          <w:iCs/>
        </w:rPr>
        <w:t>Involvement of a parent/carer where appropriate.</w:t>
      </w:r>
    </w:p>
    <w:p w14:paraId="5291844E" w14:textId="77777777" w:rsidR="0018427F" w:rsidRPr="00D41610" w:rsidRDefault="0018427F" w:rsidP="0018427F">
      <w:pPr>
        <w:numPr>
          <w:ilvl w:val="0"/>
          <w:numId w:val="32"/>
        </w:numPr>
        <w:spacing w:after="160" w:line="259" w:lineRule="auto"/>
        <w:ind w:right="23"/>
        <w:rPr>
          <w:rFonts w:cs="Arial"/>
          <w:iCs/>
        </w:rPr>
      </w:pPr>
      <w:r w:rsidRPr="00D41610">
        <w:rPr>
          <w:rFonts w:cs="Arial"/>
          <w:iCs/>
        </w:rPr>
        <w:t>Peer mentoring and mediation.</w:t>
      </w:r>
    </w:p>
    <w:p w14:paraId="338D8B5D" w14:textId="77777777" w:rsidR="0018427F" w:rsidRPr="00D41610" w:rsidRDefault="0018427F" w:rsidP="0018427F">
      <w:pPr>
        <w:numPr>
          <w:ilvl w:val="0"/>
          <w:numId w:val="32"/>
        </w:numPr>
        <w:spacing w:after="160" w:line="259" w:lineRule="auto"/>
        <w:ind w:right="23"/>
        <w:rPr>
          <w:rFonts w:cs="Arial"/>
          <w:iCs/>
        </w:rPr>
      </w:pPr>
      <w:r w:rsidRPr="00D41610">
        <w:rPr>
          <w:rFonts w:cs="Arial"/>
          <w:iCs/>
        </w:rPr>
        <w:t>De-escalation strategies.</w:t>
      </w:r>
    </w:p>
    <w:p w14:paraId="58283F42" w14:textId="77777777" w:rsidR="0018427F" w:rsidRPr="00D41610" w:rsidRDefault="0018427F" w:rsidP="0018427F">
      <w:pPr>
        <w:numPr>
          <w:ilvl w:val="0"/>
          <w:numId w:val="32"/>
        </w:numPr>
        <w:spacing w:after="160" w:line="259" w:lineRule="auto"/>
        <w:ind w:right="23"/>
        <w:rPr>
          <w:rFonts w:cs="Arial"/>
          <w:iCs/>
        </w:rPr>
      </w:pPr>
      <w:r w:rsidRPr="00D41610">
        <w:rPr>
          <w:rFonts w:cs="Arial"/>
          <w:iCs/>
        </w:rPr>
        <w:t xml:space="preserve">Physical separation of person/people presenting bullying, </w:t>
      </w:r>
      <w:r>
        <w:rPr>
          <w:rFonts w:eastAsiaTheme="minorHAnsi" w:cs="Arial"/>
        </w:rPr>
        <w:t>prejudiced or discriminatory</w:t>
      </w:r>
      <w:r w:rsidRPr="00D41610">
        <w:rPr>
          <w:rFonts w:cs="Arial"/>
          <w:iCs/>
        </w:rPr>
        <w:t xml:space="preserve"> behaviour, where necessary and possible.</w:t>
      </w:r>
    </w:p>
    <w:p w14:paraId="1B0FA3F7" w14:textId="77777777" w:rsidR="0018427F" w:rsidRPr="00D41610" w:rsidRDefault="0018427F" w:rsidP="0018427F">
      <w:pPr>
        <w:numPr>
          <w:ilvl w:val="0"/>
          <w:numId w:val="32"/>
        </w:numPr>
        <w:spacing w:after="160" w:line="259" w:lineRule="auto"/>
        <w:ind w:right="23"/>
        <w:rPr>
          <w:rFonts w:cs="Arial"/>
          <w:iCs/>
        </w:rPr>
      </w:pPr>
      <w:r w:rsidRPr="00D41610">
        <w:rPr>
          <w:rFonts w:cs="Arial"/>
          <w:iCs/>
        </w:rPr>
        <w:t>Use of support base to increase confidence and provide support.</w:t>
      </w:r>
    </w:p>
    <w:p w14:paraId="4211FE2B" w14:textId="77777777" w:rsidR="0018427F" w:rsidRPr="00D41610" w:rsidRDefault="0018427F" w:rsidP="0018427F">
      <w:pPr>
        <w:numPr>
          <w:ilvl w:val="0"/>
          <w:numId w:val="32"/>
        </w:numPr>
        <w:spacing w:after="160" w:line="259" w:lineRule="auto"/>
        <w:ind w:right="23"/>
        <w:rPr>
          <w:rFonts w:cs="Arial"/>
          <w:iCs/>
        </w:rPr>
      </w:pPr>
      <w:r w:rsidRPr="00D41610">
        <w:rPr>
          <w:rFonts w:cs="Arial"/>
          <w:iCs/>
        </w:rPr>
        <w:t>Consequences, including loss of privileges.</w:t>
      </w:r>
    </w:p>
    <w:p w14:paraId="47507D61" w14:textId="77777777" w:rsidR="0018427F" w:rsidRPr="00D41610" w:rsidRDefault="0018427F" w:rsidP="0018427F">
      <w:pPr>
        <w:numPr>
          <w:ilvl w:val="0"/>
          <w:numId w:val="32"/>
        </w:numPr>
        <w:spacing w:after="160" w:line="259" w:lineRule="auto"/>
        <w:ind w:right="23"/>
        <w:rPr>
          <w:rFonts w:cs="Arial"/>
          <w:iCs/>
        </w:rPr>
      </w:pPr>
      <w:r w:rsidRPr="00D41610">
        <w:rPr>
          <w:rFonts w:cs="Arial"/>
          <w:iCs/>
        </w:rPr>
        <w:t xml:space="preserve">Assessment of additional support needs, including counselling, for </w:t>
      </w:r>
      <w:r>
        <w:rPr>
          <w:rFonts w:cs="Arial"/>
          <w:iCs/>
        </w:rPr>
        <w:t xml:space="preserve">the </w:t>
      </w:r>
      <w:r w:rsidRPr="00D41610">
        <w:rPr>
          <w:rFonts w:cs="Arial"/>
          <w:iCs/>
        </w:rPr>
        <w:t xml:space="preserve">person being bullied </w:t>
      </w:r>
      <w:r>
        <w:rPr>
          <w:rFonts w:cs="Arial"/>
          <w:iCs/>
        </w:rPr>
        <w:t xml:space="preserve">or experiencing prejudiced or discriminatory behaviour </w:t>
      </w:r>
      <w:r w:rsidRPr="00D41610">
        <w:rPr>
          <w:rFonts w:cs="Arial"/>
          <w:iCs/>
        </w:rPr>
        <w:t xml:space="preserve">or </w:t>
      </w:r>
      <w:r>
        <w:rPr>
          <w:rFonts w:cs="Arial"/>
          <w:iCs/>
        </w:rPr>
        <w:t xml:space="preserve">for the </w:t>
      </w:r>
      <w:r w:rsidRPr="00D41610">
        <w:rPr>
          <w:rFonts w:cs="Arial"/>
          <w:iCs/>
        </w:rPr>
        <w:t>person</w:t>
      </w:r>
      <w:r>
        <w:rPr>
          <w:rFonts w:cs="Arial"/>
          <w:iCs/>
        </w:rPr>
        <w:t xml:space="preserve"> who is</w:t>
      </w:r>
      <w:r w:rsidRPr="00D41610">
        <w:rPr>
          <w:rFonts w:cs="Arial"/>
          <w:iCs/>
        </w:rPr>
        <w:t xml:space="preserve"> bullying</w:t>
      </w:r>
      <w:r>
        <w:rPr>
          <w:rFonts w:cs="Arial"/>
          <w:iCs/>
        </w:rPr>
        <w:t xml:space="preserve"> or displaying prejudiced or discriminatory behaviour.</w:t>
      </w:r>
    </w:p>
    <w:p w14:paraId="75E6D032" w14:textId="77777777" w:rsidR="0018427F" w:rsidRPr="00D41610" w:rsidRDefault="0018427F" w:rsidP="0018427F">
      <w:pPr>
        <w:numPr>
          <w:ilvl w:val="0"/>
          <w:numId w:val="32"/>
        </w:numPr>
        <w:spacing w:after="160" w:line="259" w:lineRule="auto"/>
        <w:ind w:right="23"/>
        <w:rPr>
          <w:rFonts w:cs="Arial"/>
          <w:iCs/>
        </w:rPr>
      </w:pPr>
      <w:r w:rsidRPr="00D41610">
        <w:rPr>
          <w:rFonts w:cs="Arial"/>
          <w:iCs/>
        </w:rPr>
        <w:t>Involvement of other agencies and partners in health, police and voluntary sector.</w:t>
      </w:r>
    </w:p>
    <w:p w14:paraId="32CE05D3" w14:textId="77777777" w:rsidR="0018427F" w:rsidRPr="00D41610" w:rsidRDefault="0018427F" w:rsidP="0018427F">
      <w:pPr>
        <w:numPr>
          <w:ilvl w:val="0"/>
          <w:numId w:val="32"/>
        </w:numPr>
        <w:spacing w:after="160" w:line="259" w:lineRule="auto"/>
        <w:ind w:right="23"/>
        <w:rPr>
          <w:rFonts w:cs="Arial"/>
          <w:iCs/>
        </w:rPr>
      </w:pPr>
      <w:r w:rsidRPr="00D41610">
        <w:rPr>
          <w:rFonts w:cs="Arial"/>
          <w:iCs/>
        </w:rPr>
        <w:t>Referral to specific support service, such as Psychological Services, Education Welfare Service, Social Work or Child and Adolescent Mental Health Service (CAMHS).</w:t>
      </w:r>
    </w:p>
    <w:p w14:paraId="24C24CA4" w14:textId="77777777" w:rsidR="0018427F" w:rsidRPr="00D41610" w:rsidRDefault="0018427F" w:rsidP="0018427F">
      <w:pPr>
        <w:ind w:right="23"/>
        <w:rPr>
          <w:rFonts w:cs="Arial"/>
          <w:iCs/>
          <w:color w:val="0000CC"/>
        </w:rPr>
      </w:pPr>
    </w:p>
    <w:p w14:paraId="4D02F303" w14:textId="77777777" w:rsidR="0018427F" w:rsidRPr="00D41610" w:rsidRDefault="0018427F" w:rsidP="0018427F">
      <w:pPr>
        <w:ind w:right="23"/>
        <w:rPr>
          <w:rFonts w:cs="Arial"/>
          <w:iCs/>
        </w:rPr>
      </w:pPr>
      <w:r w:rsidRPr="00D41610">
        <w:rPr>
          <w:rFonts w:cs="Arial"/>
          <w:iCs/>
        </w:rPr>
        <w:t xml:space="preserve">Note: Exclusion from school is not itself a sanction or punishment for bullying, </w:t>
      </w:r>
      <w:r>
        <w:rPr>
          <w:rFonts w:cs="Arial"/>
          <w:iCs/>
        </w:rPr>
        <w:t>prejudiced or discriminatory</w:t>
      </w:r>
      <w:r w:rsidRPr="00D41610">
        <w:rPr>
          <w:rFonts w:cs="Arial"/>
          <w:iCs/>
        </w:rPr>
        <w:t xml:space="preserve"> behaviour and would only be used in specific circumstances and as a last resort.</w:t>
      </w:r>
    </w:p>
    <w:p w14:paraId="0531A637" w14:textId="77777777" w:rsidR="0018427F" w:rsidRPr="00D41610" w:rsidRDefault="0018427F" w:rsidP="0018427F">
      <w:pPr>
        <w:ind w:right="22"/>
        <w:rPr>
          <w:rFonts w:cs="Arial"/>
          <w:b/>
        </w:rPr>
      </w:pPr>
    </w:p>
    <w:p w14:paraId="5CC24393" w14:textId="77777777" w:rsidR="0018427F" w:rsidRPr="00D41610" w:rsidRDefault="0018427F" w:rsidP="0018427F">
      <w:pPr>
        <w:keepNext/>
        <w:spacing w:before="240" w:after="120"/>
        <w:ind w:left="357" w:right="22" w:hanging="357"/>
        <w:outlineLvl w:val="2"/>
        <w:rPr>
          <w:rFonts w:cs="Arial"/>
          <w:i/>
          <w:color w:val="FF0000"/>
        </w:rPr>
      </w:pPr>
      <w:r w:rsidRPr="00D41610">
        <w:rPr>
          <w:rFonts w:cs="Arial"/>
          <w:b/>
        </w:rPr>
        <w:t xml:space="preserve">Online bullying and bullying outside the school premises </w:t>
      </w:r>
    </w:p>
    <w:p w14:paraId="23A75611" w14:textId="77777777" w:rsidR="0018427F" w:rsidRPr="00A807D0" w:rsidRDefault="0018427F" w:rsidP="0018427F">
      <w:pPr>
        <w:ind w:right="22"/>
        <w:rPr>
          <w:rFonts w:cs="Arial"/>
        </w:rPr>
      </w:pPr>
      <w:r w:rsidRPr="00D41610">
        <w:rPr>
          <w:rFonts w:cs="Arial"/>
        </w:rPr>
        <w:t xml:space="preserve">We know that </w:t>
      </w:r>
      <w:r w:rsidRPr="00A807D0">
        <w:rPr>
          <w:rFonts w:cs="Arial"/>
        </w:rPr>
        <w:t xml:space="preserve">bullying, </w:t>
      </w:r>
      <w:r w:rsidRPr="00A807D0">
        <w:rPr>
          <w:rFonts w:eastAsiaTheme="minorHAnsi" w:cs="Arial"/>
        </w:rPr>
        <w:t>prejudice and discrimination</w:t>
      </w:r>
      <w:r w:rsidRPr="00A807D0">
        <w:rPr>
          <w:rFonts w:cs="Arial"/>
        </w:rPr>
        <w:t xml:space="preserve"> can occur outside the school gates and via mobile phones and social network internet sites. The behaviour may be presented by pupils from our own school, by pupils from other schools or by people who are not at school at all.  Where a pupil or parent informs us of bullying, </w:t>
      </w:r>
      <w:r w:rsidRPr="00A807D0">
        <w:rPr>
          <w:rFonts w:eastAsiaTheme="minorHAnsi" w:cs="Arial"/>
        </w:rPr>
        <w:t>prejudice or discrimination</w:t>
      </w:r>
      <w:r w:rsidRPr="00A807D0">
        <w:rPr>
          <w:rFonts w:cs="Arial"/>
        </w:rPr>
        <w:t xml:space="preserve"> </w:t>
      </w:r>
      <w:proofErr w:type="spellStart"/>
      <w:r w:rsidRPr="00A807D0">
        <w:rPr>
          <w:rFonts w:cs="Arial"/>
        </w:rPr>
        <w:t>outwith</w:t>
      </w:r>
      <w:proofErr w:type="spellEnd"/>
      <w:r w:rsidRPr="00A807D0">
        <w:rPr>
          <w:rFonts w:cs="Arial"/>
        </w:rPr>
        <w:t xml:space="preserve"> the school premises we will:</w:t>
      </w:r>
    </w:p>
    <w:p w14:paraId="659D80B9" w14:textId="77777777" w:rsidR="0018427F" w:rsidRPr="00A807D0" w:rsidRDefault="0018427F" w:rsidP="0018427F">
      <w:pPr>
        <w:ind w:right="22"/>
        <w:rPr>
          <w:rFonts w:cs="Arial"/>
        </w:rPr>
      </w:pPr>
    </w:p>
    <w:p w14:paraId="66601C09" w14:textId="77777777" w:rsidR="0018427F" w:rsidRPr="00A807D0" w:rsidRDefault="0018427F" w:rsidP="0018427F">
      <w:pPr>
        <w:numPr>
          <w:ilvl w:val="0"/>
          <w:numId w:val="33"/>
        </w:numPr>
        <w:spacing w:after="160" w:line="259" w:lineRule="auto"/>
        <w:ind w:right="22"/>
        <w:contextualSpacing/>
        <w:rPr>
          <w:rFonts w:eastAsia="Arial" w:cs="Arial"/>
        </w:rPr>
      </w:pPr>
      <w:r w:rsidRPr="00A807D0">
        <w:rPr>
          <w:rFonts w:eastAsia="Arial" w:cs="Arial"/>
        </w:rPr>
        <w:t>Talk to pupils about how to avoid or handle these incidents outside of school.</w:t>
      </w:r>
    </w:p>
    <w:p w14:paraId="10207584" w14:textId="77777777" w:rsidR="0018427F" w:rsidRPr="00A807D0" w:rsidRDefault="0018427F" w:rsidP="0018427F">
      <w:pPr>
        <w:numPr>
          <w:ilvl w:val="0"/>
          <w:numId w:val="33"/>
        </w:numPr>
        <w:spacing w:after="160" w:line="259" w:lineRule="auto"/>
        <w:ind w:right="22"/>
        <w:contextualSpacing/>
        <w:rPr>
          <w:rFonts w:eastAsia="Arial" w:cs="Arial"/>
        </w:rPr>
      </w:pPr>
      <w:r w:rsidRPr="00A807D0">
        <w:rPr>
          <w:rFonts w:eastAsia="Arial" w:cs="Arial"/>
        </w:rPr>
        <w:t xml:space="preserve">Talk to the Head Teacher of any other school(s) whose pupils are allegedly presenting bullying, </w:t>
      </w:r>
      <w:r w:rsidRPr="00A807D0">
        <w:rPr>
          <w:rFonts w:eastAsiaTheme="minorHAnsi" w:cs="Arial"/>
        </w:rPr>
        <w:t xml:space="preserve">discrimination and </w:t>
      </w:r>
      <w:r w:rsidRPr="00A807D0">
        <w:rPr>
          <w:rFonts w:eastAsia="Arial" w:cs="Arial"/>
        </w:rPr>
        <w:t>prejudiced behaviour.</w:t>
      </w:r>
    </w:p>
    <w:p w14:paraId="4849002D" w14:textId="77777777" w:rsidR="0018427F" w:rsidRPr="00A807D0" w:rsidRDefault="0018427F" w:rsidP="0018427F">
      <w:pPr>
        <w:numPr>
          <w:ilvl w:val="0"/>
          <w:numId w:val="33"/>
        </w:numPr>
        <w:spacing w:after="160" w:line="259" w:lineRule="auto"/>
        <w:ind w:right="22"/>
        <w:contextualSpacing/>
        <w:rPr>
          <w:rFonts w:eastAsia="Arial" w:cs="Arial"/>
        </w:rPr>
      </w:pPr>
      <w:r w:rsidRPr="00A807D0">
        <w:rPr>
          <w:rFonts w:eastAsia="Arial" w:cs="Arial"/>
        </w:rPr>
        <w:t>Talk to the transport company about bullying on buses</w:t>
      </w:r>
    </w:p>
    <w:p w14:paraId="3398932B" w14:textId="77777777" w:rsidR="0018427F" w:rsidRPr="00A807D0" w:rsidRDefault="0018427F" w:rsidP="0018427F">
      <w:pPr>
        <w:numPr>
          <w:ilvl w:val="0"/>
          <w:numId w:val="33"/>
        </w:numPr>
        <w:spacing w:after="160" w:line="259" w:lineRule="auto"/>
        <w:ind w:right="22"/>
        <w:contextualSpacing/>
        <w:rPr>
          <w:rFonts w:eastAsia="Arial" w:cs="Arial"/>
        </w:rPr>
      </w:pPr>
      <w:r w:rsidRPr="00A807D0">
        <w:rPr>
          <w:rFonts w:eastAsia="Arial" w:cs="Arial"/>
        </w:rPr>
        <w:t>Talk to the police, if appropriate.</w:t>
      </w:r>
    </w:p>
    <w:p w14:paraId="7F52A3C5" w14:textId="77777777" w:rsidR="0018427F" w:rsidRPr="00D41610" w:rsidRDefault="0018427F" w:rsidP="0018427F">
      <w:pPr>
        <w:ind w:right="22"/>
        <w:rPr>
          <w:rFonts w:cs="Arial"/>
          <w:b/>
          <w:highlight w:val="yellow"/>
        </w:rPr>
      </w:pPr>
    </w:p>
    <w:p w14:paraId="2061C3E4" w14:textId="77777777" w:rsidR="0018427F" w:rsidRPr="00D41610" w:rsidRDefault="0018427F" w:rsidP="0018427F">
      <w:pPr>
        <w:ind w:right="22"/>
        <w:rPr>
          <w:rFonts w:cs="Arial"/>
          <w:b/>
        </w:rPr>
      </w:pPr>
    </w:p>
    <w:p w14:paraId="61A4B71A" w14:textId="77777777" w:rsidR="0018427F" w:rsidRPr="00D41610" w:rsidRDefault="0018427F" w:rsidP="0018427F">
      <w:pPr>
        <w:ind w:right="22"/>
        <w:rPr>
          <w:rFonts w:cs="Arial"/>
          <w:b/>
        </w:rPr>
      </w:pPr>
      <w:r w:rsidRPr="00D41610">
        <w:rPr>
          <w:rFonts w:cs="Arial"/>
          <w:b/>
        </w:rPr>
        <w:t>Follow-up</w:t>
      </w:r>
    </w:p>
    <w:p w14:paraId="07113FE8" w14:textId="77777777" w:rsidR="0018427F" w:rsidRPr="00D41610" w:rsidRDefault="0018427F" w:rsidP="0018427F">
      <w:pPr>
        <w:ind w:right="23"/>
        <w:rPr>
          <w:rFonts w:cs="Arial"/>
        </w:rPr>
      </w:pPr>
      <w:r w:rsidRPr="00D41610">
        <w:rPr>
          <w:rFonts w:cs="Arial"/>
        </w:rPr>
        <w:t>When the incident has been resolved, we monitor and check with the child or young person that bullying has not started again.</w:t>
      </w:r>
    </w:p>
    <w:p w14:paraId="3BCD6A7E" w14:textId="77777777" w:rsidR="0018427F" w:rsidRPr="00D41610" w:rsidRDefault="0018427F" w:rsidP="0018427F">
      <w:pPr>
        <w:ind w:right="22"/>
        <w:rPr>
          <w:rFonts w:cs="Arial"/>
          <w:b/>
          <w:strike/>
          <w:color w:val="0000CC"/>
        </w:rPr>
      </w:pPr>
    </w:p>
    <w:p w14:paraId="527B3AFD" w14:textId="77777777" w:rsidR="0018427F" w:rsidRDefault="0018427F" w:rsidP="0018427F">
      <w:pPr>
        <w:ind w:right="22"/>
        <w:rPr>
          <w:rFonts w:cs="Arial"/>
          <w:b/>
          <w:color w:val="000000" w:themeColor="text1"/>
        </w:rPr>
      </w:pPr>
    </w:p>
    <w:p w14:paraId="5C92E63B" w14:textId="77777777" w:rsidR="0018427F" w:rsidRDefault="0018427F" w:rsidP="0018427F">
      <w:pPr>
        <w:ind w:right="22"/>
        <w:rPr>
          <w:rFonts w:cs="Arial"/>
          <w:b/>
          <w:color w:val="000000" w:themeColor="text1"/>
        </w:rPr>
      </w:pPr>
    </w:p>
    <w:p w14:paraId="0A975BF9" w14:textId="3FC74C7B" w:rsidR="0018427F" w:rsidRDefault="0018427F" w:rsidP="0018427F">
      <w:pPr>
        <w:ind w:right="22"/>
        <w:rPr>
          <w:rFonts w:cs="Arial"/>
          <w:b/>
          <w:color w:val="000000" w:themeColor="text1"/>
        </w:rPr>
      </w:pPr>
    </w:p>
    <w:p w14:paraId="5BCDD7B5" w14:textId="77777777" w:rsidR="00476EC6" w:rsidRDefault="00476EC6" w:rsidP="0018427F">
      <w:pPr>
        <w:ind w:right="22"/>
        <w:rPr>
          <w:rFonts w:cs="Arial"/>
          <w:b/>
          <w:color w:val="000000" w:themeColor="text1"/>
        </w:rPr>
      </w:pPr>
    </w:p>
    <w:p w14:paraId="6BB02091" w14:textId="77777777" w:rsidR="0018427F" w:rsidRPr="00D41610" w:rsidRDefault="0018427F" w:rsidP="0018427F">
      <w:pPr>
        <w:ind w:right="22"/>
        <w:rPr>
          <w:rFonts w:cs="Arial"/>
          <w:color w:val="000000" w:themeColor="text1"/>
        </w:rPr>
      </w:pPr>
      <w:r w:rsidRPr="00D41610">
        <w:rPr>
          <w:rFonts w:cs="Arial"/>
          <w:b/>
          <w:color w:val="000000" w:themeColor="text1"/>
        </w:rPr>
        <w:t>RECORDING AND MONITORING BULLYING INCIDENTS</w:t>
      </w:r>
    </w:p>
    <w:p w14:paraId="5EDE54F5" w14:textId="77777777" w:rsidR="0018427F" w:rsidRDefault="0018427F" w:rsidP="0018427F">
      <w:pPr>
        <w:ind w:right="22"/>
        <w:rPr>
          <w:rFonts w:cs="Arial"/>
        </w:rPr>
      </w:pPr>
    </w:p>
    <w:p w14:paraId="126E25A1" w14:textId="77777777" w:rsidR="0018427F" w:rsidRPr="00D41610" w:rsidRDefault="0018427F" w:rsidP="0018427F">
      <w:pPr>
        <w:ind w:right="22"/>
        <w:rPr>
          <w:rFonts w:cs="Arial"/>
        </w:rPr>
      </w:pPr>
      <w:r w:rsidRPr="00D41610">
        <w:rPr>
          <w:rFonts w:cs="Arial"/>
        </w:rPr>
        <w:t xml:space="preserve">The designated member of senior leadership team / Equalities Co-ordinator or Pupil Support Leader (secondary) will record </w:t>
      </w:r>
      <w:r>
        <w:rPr>
          <w:rFonts w:cs="Arial"/>
        </w:rPr>
        <w:t>all</w:t>
      </w:r>
      <w:r w:rsidRPr="00D41610">
        <w:rPr>
          <w:rFonts w:cs="Arial"/>
        </w:rPr>
        <w:t xml:space="preserve"> incident</w:t>
      </w:r>
      <w:r>
        <w:rPr>
          <w:rFonts w:cs="Arial"/>
        </w:rPr>
        <w:t>s</w:t>
      </w:r>
      <w:r w:rsidRPr="00D41610">
        <w:rPr>
          <w:rFonts w:cs="Arial"/>
        </w:rPr>
        <w:t xml:space="preserve"> in the Bullying and Equalities module in </w:t>
      </w:r>
      <w:proofErr w:type="spellStart"/>
      <w:r w:rsidRPr="00D41610">
        <w:rPr>
          <w:rFonts w:cs="Arial"/>
        </w:rPr>
        <w:t>SEEMiS</w:t>
      </w:r>
      <w:proofErr w:type="spellEnd"/>
      <w:r w:rsidRPr="00D41610">
        <w:rPr>
          <w:rFonts w:cs="Arial"/>
        </w:rPr>
        <w:t xml:space="preserve">.  </w:t>
      </w:r>
    </w:p>
    <w:p w14:paraId="26A6572C" w14:textId="77777777" w:rsidR="0018427F" w:rsidRPr="00D41610" w:rsidRDefault="0018427F" w:rsidP="0018427F">
      <w:pPr>
        <w:ind w:right="22"/>
        <w:rPr>
          <w:rFonts w:cs="Arial"/>
        </w:rPr>
      </w:pPr>
    </w:p>
    <w:p w14:paraId="566B09FA" w14:textId="77777777" w:rsidR="0018427F" w:rsidRPr="00D41610" w:rsidRDefault="0018427F" w:rsidP="0018427F">
      <w:pPr>
        <w:ind w:right="22"/>
        <w:rPr>
          <w:rFonts w:cs="Arial"/>
        </w:rPr>
      </w:pPr>
      <w:r w:rsidRPr="00D41610">
        <w:rPr>
          <w:rFonts w:cs="Arial"/>
        </w:rPr>
        <w:t>The following information is recorded:</w:t>
      </w:r>
    </w:p>
    <w:p w14:paraId="636A913D" w14:textId="77777777" w:rsidR="0018427F" w:rsidRPr="00D41610" w:rsidRDefault="0018427F" w:rsidP="0018427F">
      <w:pPr>
        <w:numPr>
          <w:ilvl w:val="0"/>
          <w:numId w:val="53"/>
        </w:numPr>
        <w:spacing w:after="160" w:line="259" w:lineRule="auto"/>
        <w:ind w:right="22"/>
        <w:contextualSpacing/>
        <w:rPr>
          <w:rFonts w:cs="Arial"/>
        </w:rPr>
      </w:pPr>
      <w:r w:rsidRPr="00D41610">
        <w:rPr>
          <w:rFonts w:cs="Arial"/>
        </w:rPr>
        <w:t>the person experiencing the behaviour</w:t>
      </w:r>
    </w:p>
    <w:p w14:paraId="0A52ADB3" w14:textId="77777777" w:rsidR="0018427F" w:rsidRPr="00D41610" w:rsidRDefault="0018427F" w:rsidP="0018427F">
      <w:pPr>
        <w:numPr>
          <w:ilvl w:val="0"/>
          <w:numId w:val="53"/>
        </w:numPr>
        <w:spacing w:after="160" w:line="259" w:lineRule="auto"/>
        <w:ind w:right="22"/>
        <w:contextualSpacing/>
        <w:rPr>
          <w:rFonts w:cs="Arial"/>
        </w:rPr>
      </w:pPr>
      <w:r w:rsidRPr="00D41610">
        <w:rPr>
          <w:rFonts w:cs="Arial"/>
        </w:rPr>
        <w:t>the person displaying the behaviour</w:t>
      </w:r>
    </w:p>
    <w:p w14:paraId="20DE6C05" w14:textId="77777777" w:rsidR="0018427F" w:rsidRPr="00D41610" w:rsidRDefault="0018427F" w:rsidP="0018427F">
      <w:pPr>
        <w:numPr>
          <w:ilvl w:val="0"/>
          <w:numId w:val="53"/>
        </w:numPr>
        <w:spacing w:after="160" w:line="259" w:lineRule="auto"/>
        <w:ind w:right="22"/>
        <w:contextualSpacing/>
        <w:rPr>
          <w:rFonts w:cs="Arial"/>
        </w:rPr>
      </w:pPr>
      <w:r w:rsidRPr="00D41610">
        <w:rPr>
          <w:rFonts w:cs="Arial"/>
        </w:rPr>
        <w:t>the nature and category of the incident</w:t>
      </w:r>
    </w:p>
    <w:p w14:paraId="0FE2B3F1" w14:textId="77777777" w:rsidR="0018427F" w:rsidRPr="00D41610" w:rsidRDefault="0018427F" w:rsidP="0018427F">
      <w:pPr>
        <w:numPr>
          <w:ilvl w:val="0"/>
          <w:numId w:val="53"/>
        </w:numPr>
        <w:spacing w:after="160" w:line="259" w:lineRule="auto"/>
        <w:ind w:right="22"/>
        <w:contextualSpacing/>
        <w:rPr>
          <w:rFonts w:cs="Arial"/>
        </w:rPr>
      </w:pPr>
      <w:r w:rsidRPr="00D41610">
        <w:rPr>
          <w:rFonts w:cs="Arial"/>
        </w:rPr>
        <w:t>the perceived reason(s) for bullying</w:t>
      </w:r>
    </w:p>
    <w:p w14:paraId="071DD9E7" w14:textId="77777777" w:rsidR="0018427F" w:rsidRPr="00D41610" w:rsidRDefault="0018427F" w:rsidP="0018427F">
      <w:pPr>
        <w:numPr>
          <w:ilvl w:val="0"/>
          <w:numId w:val="53"/>
        </w:numPr>
        <w:spacing w:after="160" w:line="259" w:lineRule="auto"/>
        <w:ind w:right="22"/>
        <w:contextualSpacing/>
        <w:rPr>
          <w:rFonts w:cs="Arial"/>
        </w:rPr>
      </w:pPr>
      <w:r w:rsidRPr="00D41610">
        <w:rPr>
          <w:rFonts w:cs="Arial"/>
        </w:rPr>
        <w:t>actions already taken and future actions</w:t>
      </w:r>
    </w:p>
    <w:p w14:paraId="1F3D32FC" w14:textId="77777777" w:rsidR="0018427F" w:rsidRPr="00D41610" w:rsidRDefault="0018427F" w:rsidP="0018427F">
      <w:pPr>
        <w:numPr>
          <w:ilvl w:val="0"/>
          <w:numId w:val="53"/>
        </w:numPr>
        <w:spacing w:after="160" w:line="259" w:lineRule="auto"/>
        <w:ind w:right="22"/>
        <w:contextualSpacing/>
        <w:rPr>
          <w:rFonts w:cs="Arial"/>
        </w:rPr>
      </w:pPr>
      <w:r w:rsidRPr="00D41610">
        <w:rPr>
          <w:rFonts w:cs="Arial"/>
        </w:rPr>
        <w:t>conclusion (being addressed, resolved, not resolved, unfounded)</w:t>
      </w:r>
    </w:p>
    <w:p w14:paraId="09D9ACA4" w14:textId="77777777" w:rsidR="0018427F" w:rsidRPr="00D41610" w:rsidRDefault="0018427F" w:rsidP="0018427F">
      <w:pPr>
        <w:ind w:right="22"/>
        <w:rPr>
          <w:rFonts w:cs="Arial"/>
        </w:rPr>
      </w:pPr>
    </w:p>
    <w:p w14:paraId="7EC0C0CD" w14:textId="77777777" w:rsidR="0018427F" w:rsidRPr="00D41610" w:rsidRDefault="0018427F" w:rsidP="0018427F">
      <w:pPr>
        <w:ind w:right="22"/>
        <w:rPr>
          <w:rFonts w:cs="Arial"/>
        </w:rPr>
      </w:pPr>
      <w:r w:rsidRPr="00D41610">
        <w:rPr>
          <w:rFonts w:cs="Arial"/>
        </w:rPr>
        <w:t xml:space="preserve">All incidents should be recorded.  Records should include whether the incident is bullying, and/or prejudice-based and the nature of this.  If there is any dispute or doubt (on the part of any individual) about whether the incident was or was not bullying or </w:t>
      </w:r>
      <w:r>
        <w:rPr>
          <w:rFonts w:cs="Arial"/>
        </w:rPr>
        <w:t>prejudice</w:t>
      </w:r>
      <w:r w:rsidRPr="00D41610">
        <w:rPr>
          <w:rFonts w:cs="Arial"/>
        </w:rPr>
        <w:t>, the incident and the doubts should be recorded.</w:t>
      </w:r>
    </w:p>
    <w:p w14:paraId="43B185A3" w14:textId="77777777" w:rsidR="0018427F" w:rsidRPr="00D41610" w:rsidRDefault="0018427F" w:rsidP="0018427F">
      <w:pPr>
        <w:rPr>
          <w:rFonts w:eastAsiaTheme="minorHAnsi" w:cs="Arial"/>
        </w:rPr>
      </w:pPr>
    </w:p>
    <w:p w14:paraId="0C60A026" w14:textId="77777777" w:rsidR="0018427F" w:rsidRPr="00D41610" w:rsidRDefault="0018427F" w:rsidP="0018427F">
      <w:pPr>
        <w:rPr>
          <w:rFonts w:eastAsiaTheme="minorHAnsi" w:cs="Arial"/>
        </w:rPr>
      </w:pPr>
      <w:r w:rsidRPr="00D41610">
        <w:rPr>
          <w:rFonts w:eastAsiaTheme="minorHAnsi" w:cs="Arial"/>
        </w:rPr>
        <w:t>The designated member of senior leadership team / Equalities Co-ordinator will:</w:t>
      </w:r>
    </w:p>
    <w:p w14:paraId="71EC94CA" w14:textId="77777777" w:rsidR="0018427F" w:rsidRPr="00D41610" w:rsidRDefault="0018427F" w:rsidP="0018427F">
      <w:pPr>
        <w:numPr>
          <w:ilvl w:val="0"/>
          <w:numId w:val="39"/>
        </w:numPr>
        <w:spacing w:after="160" w:line="259" w:lineRule="auto"/>
        <w:contextualSpacing/>
        <w:rPr>
          <w:rFonts w:eastAsiaTheme="minorHAnsi" w:cs="Arial"/>
        </w:rPr>
      </w:pPr>
      <w:r w:rsidRPr="00D41610">
        <w:rPr>
          <w:rFonts w:eastAsiaTheme="minorHAnsi" w:cs="Arial"/>
        </w:rPr>
        <w:t>ensure that this procedure is implemented</w:t>
      </w:r>
      <w:r>
        <w:rPr>
          <w:rFonts w:eastAsiaTheme="minorHAnsi" w:cs="Arial"/>
        </w:rPr>
        <w:t>.</w:t>
      </w:r>
    </w:p>
    <w:p w14:paraId="1C14F20F" w14:textId="77777777" w:rsidR="0018427F" w:rsidRPr="00227FF1" w:rsidRDefault="0018427F" w:rsidP="0018427F">
      <w:pPr>
        <w:numPr>
          <w:ilvl w:val="0"/>
          <w:numId w:val="39"/>
        </w:numPr>
        <w:spacing w:after="160" w:line="259" w:lineRule="auto"/>
        <w:contextualSpacing/>
        <w:rPr>
          <w:rFonts w:eastAsiaTheme="minorHAnsi" w:cs="Arial"/>
        </w:rPr>
      </w:pPr>
      <w:r w:rsidRPr="00D41610">
        <w:rPr>
          <w:rFonts w:eastAsiaTheme="minorHAnsi" w:cs="Arial"/>
        </w:rPr>
        <w:t xml:space="preserve">monitor </w:t>
      </w:r>
      <w:proofErr w:type="spellStart"/>
      <w:r w:rsidRPr="00D41610">
        <w:rPr>
          <w:rFonts w:eastAsiaTheme="minorHAnsi" w:cs="Arial"/>
        </w:rPr>
        <w:t>SEEMiS</w:t>
      </w:r>
      <w:proofErr w:type="spellEnd"/>
      <w:r w:rsidRPr="00D41610">
        <w:rPr>
          <w:rFonts w:eastAsiaTheme="minorHAnsi" w:cs="Arial"/>
        </w:rPr>
        <w:t xml:space="preserve"> reports on regular basis</w:t>
      </w:r>
      <w:r w:rsidRPr="00721797">
        <w:rPr>
          <w:rFonts w:eastAsiaTheme="minorHAnsi" w:cs="Arial"/>
          <w:color w:val="FF00FF"/>
        </w:rPr>
        <w:t xml:space="preserve">, </w:t>
      </w:r>
      <w:r w:rsidRPr="00227FF1">
        <w:rPr>
          <w:rFonts w:eastAsiaTheme="minorHAnsi" w:cs="Arial"/>
        </w:rPr>
        <w:t>at least termly</w:t>
      </w:r>
      <w:r>
        <w:rPr>
          <w:rFonts w:eastAsiaTheme="minorHAnsi" w:cs="Arial"/>
        </w:rPr>
        <w:t>.</w:t>
      </w:r>
    </w:p>
    <w:p w14:paraId="6A96F9D8" w14:textId="77777777" w:rsidR="0018427F" w:rsidRPr="00D41610" w:rsidRDefault="0018427F" w:rsidP="0018427F">
      <w:pPr>
        <w:ind w:right="22"/>
        <w:rPr>
          <w:rFonts w:cs="Arial"/>
        </w:rPr>
      </w:pPr>
    </w:p>
    <w:p w14:paraId="3CFBCFDA" w14:textId="77777777" w:rsidR="0018427F" w:rsidRPr="00D41610" w:rsidRDefault="0018427F" w:rsidP="0018427F">
      <w:pPr>
        <w:ind w:right="22"/>
        <w:rPr>
          <w:rFonts w:cs="Arial"/>
          <w:i/>
        </w:rPr>
      </w:pPr>
      <w:r w:rsidRPr="00D41610">
        <w:rPr>
          <w:rFonts w:cs="Arial"/>
        </w:rPr>
        <w:t xml:space="preserve">Records of bullying, discrimination and prejudice-based incidents will be collected centrally from </w:t>
      </w:r>
      <w:proofErr w:type="spellStart"/>
      <w:r w:rsidRPr="00D41610">
        <w:rPr>
          <w:rFonts w:cs="Arial"/>
        </w:rPr>
        <w:t>SEEMiS</w:t>
      </w:r>
      <w:proofErr w:type="spellEnd"/>
      <w:r w:rsidRPr="00D41610">
        <w:rPr>
          <w:rFonts w:cs="Arial"/>
        </w:rPr>
        <w:t xml:space="preserve"> by the local authority from August 2020 on a termly basis.</w:t>
      </w:r>
    </w:p>
    <w:p w14:paraId="2361A5C1" w14:textId="77777777" w:rsidR="0018427F" w:rsidRPr="00D41610" w:rsidRDefault="0018427F" w:rsidP="0018427F">
      <w:pPr>
        <w:ind w:right="22"/>
        <w:rPr>
          <w:rFonts w:cs="Arial"/>
          <w:b/>
        </w:rPr>
      </w:pPr>
    </w:p>
    <w:p w14:paraId="7420A27E" w14:textId="77777777" w:rsidR="0018427F" w:rsidRPr="00D41610" w:rsidRDefault="0018427F" w:rsidP="0018427F">
      <w:pPr>
        <w:ind w:right="22"/>
        <w:rPr>
          <w:rFonts w:cs="Arial"/>
          <w:b/>
        </w:rPr>
      </w:pPr>
    </w:p>
    <w:p w14:paraId="2306C39F" w14:textId="77777777" w:rsidR="0018427F" w:rsidRPr="00D41610" w:rsidRDefault="0018427F" w:rsidP="0018427F">
      <w:pPr>
        <w:ind w:right="22"/>
        <w:rPr>
          <w:rFonts w:cs="Arial"/>
          <w:color w:val="0000CC"/>
        </w:rPr>
      </w:pPr>
      <w:r w:rsidRPr="00721797">
        <w:rPr>
          <w:rFonts w:cs="Arial"/>
          <w:b/>
          <w:color w:val="0000CC"/>
        </w:rPr>
        <w:t>COMMUNICATING THIS PROCEDURE</w:t>
      </w:r>
      <w:r w:rsidRPr="00721797">
        <w:rPr>
          <w:rFonts w:cs="Arial"/>
          <w:color w:val="0000CC"/>
        </w:rPr>
        <w:t xml:space="preserve"> (adapt </w:t>
      </w:r>
      <w:r w:rsidRPr="00D41610">
        <w:rPr>
          <w:rFonts w:cs="Arial"/>
          <w:color w:val="0000CC"/>
        </w:rPr>
        <w:t>to reflect school context)</w:t>
      </w:r>
    </w:p>
    <w:p w14:paraId="558B6A60" w14:textId="77777777" w:rsidR="0018427F" w:rsidRDefault="0018427F" w:rsidP="0018427F">
      <w:pPr>
        <w:ind w:right="22"/>
        <w:rPr>
          <w:rFonts w:cs="Arial"/>
        </w:rPr>
      </w:pPr>
    </w:p>
    <w:p w14:paraId="607CC6E1" w14:textId="77777777" w:rsidR="0018427F" w:rsidRDefault="0018427F" w:rsidP="0018427F">
      <w:pPr>
        <w:ind w:right="22"/>
        <w:rPr>
          <w:rFonts w:cs="Arial"/>
        </w:rPr>
      </w:pPr>
      <w:r w:rsidRPr="00D41610">
        <w:rPr>
          <w:rFonts w:cs="Arial"/>
        </w:rPr>
        <w:t xml:space="preserve">We promote our anti-bullying procedure throughout the session.  This procedure is on the school website.  Posters are on display around the school advising pupils how they can report bullying, discrimination and prejudice, or seek confidential help.  </w:t>
      </w:r>
      <w:r w:rsidRPr="00D41610">
        <w:rPr>
          <w:rFonts w:cs="Arial"/>
          <w:color w:val="0000CC"/>
        </w:rPr>
        <w:t xml:space="preserve">(In-school arrangements for anonymous reporting) </w:t>
      </w:r>
      <w:r w:rsidRPr="00D41610">
        <w:rPr>
          <w:rFonts w:cs="Arial"/>
        </w:rPr>
        <w:t>are regularly promoted via the school bulletin.  The procedure is also reinforced through PSE classes and assemblies.</w:t>
      </w:r>
    </w:p>
    <w:p w14:paraId="2DE6960F" w14:textId="77777777" w:rsidR="0018427F" w:rsidRPr="00D41610" w:rsidRDefault="0018427F" w:rsidP="0018427F">
      <w:pPr>
        <w:ind w:right="22"/>
        <w:rPr>
          <w:rFonts w:cs="Arial"/>
        </w:rPr>
      </w:pPr>
    </w:p>
    <w:p w14:paraId="02177BA5" w14:textId="77777777" w:rsidR="0018427F" w:rsidRPr="00D41610" w:rsidRDefault="0018427F" w:rsidP="0018427F">
      <w:pPr>
        <w:keepNext/>
        <w:spacing w:before="240" w:after="120"/>
        <w:ind w:right="22"/>
        <w:outlineLvl w:val="2"/>
        <w:rPr>
          <w:rFonts w:cs="Arial"/>
          <w:b/>
        </w:rPr>
      </w:pPr>
      <w:r w:rsidRPr="00D41610">
        <w:rPr>
          <w:rFonts w:cs="Arial"/>
          <w:b/>
        </w:rPr>
        <w:t>CONCERNS AND FEEDBACK</w:t>
      </w:r>
    </w:p>
    <w:p w14:paraId="59EF1346" w14:textId="77777777" w:rsidR="0018427F" w:rsidRPr="00D41610" w:rsidRDefault="0018427F" w:rsidP="0018427F">
      <w:pPr>
        <w:ind w:right="22"/>
        <w:rPr>
          <w:rFonts w:cs="Arial"/>
        </w:rPr>
      </w:pPr>
      <w:r w:rsidRPr="00D41610">
        <w:rPr>
          <w:rFonts w:cs="Arial"/>
        </w:rPr>
        <w:t>We recognise that there may be times when pupils or parents/carers feel that we have not dealt well with an incident of bullying, discrimination and prejudice or a wider community issue.  If a pupil or parent/carer feels that an incident/issue has not been fully resolved to their satisfaction, we ask them to contact the Head Teacher in the first instance.</w:t>
      </w:r>
    </w:p>
    <w:p w14:paraId="43C35653" w14:textId="77777777" w:rsidR="0018427F" w:rsidRPr="00D41610" w:rsidRDefault="0018427F" w:rsidP="0018427F">
      <w:pPr>
        <w:ind w:right="22"/>
        <w:rPr>
          <w:rFonts w:cs="Arial"/>
        </w:rPr>
      </w:pPr>
    </w:p>
    <w:p w14:paraId="37D37C3A" w14:textId="77777777" w:rsidR="0018427F" w:rsidRPr="00D41610" w:rsidRDefault="0018427F" w:rsidP="0018427F">
      <w:pPr>
        <w:ind w:right="22"/>
        <w:rPr>
          <w:rFonts w:cs="Arial"/>
        </w:rPr>
      </w:pPr>
      <w:r w:rsidRPr="00D41610">
        <w:rPr>
          <w:rFonts w:cs="Arial"/>
        </w:rPr>
        <w:t>If the Head Teacher cannot resolve these concerns informally, parents/carers can raise their concerns more formally through the school’s Complaints Procedure.   If early resolution at this stage is not achieved, then parents/carers can use the Council’s</w:t>
      </w:r>
      <w:r w:rsidRPr="00C97D6B">
        <w:t xml:space="preserve"> </w:t>
      </w:r>
      <w:hyperlink r:id="rId41" w:history="1">
        <w:r w:rsidRPr="002001C9">
          <w:rPr>
            <w:rStyle w:val="Hyperlink"/>
          </w:rPr>
          <w:t>Education Advice and Complaints</w:t>
        </w:r>
      </w:hyperlink>
      <w:r w:rsidRPr="00D41610">
        <w:rPr>
          <w:rFonts w:cs="Arial"/>
        </w:rPr>
        <w:t xml:space="preserve"> </w:t>
      </w:r>
      <w:r w:rsidRPr="00D41610">
        <w:rPr>
          <w:rFonts w:cs="Arial"/>
          <w:iCs/>
        </w:rPr>
        <w:t>Service</w:t>
      </w:r>
      <w:r w:rsidRPr="00D41610">
        <w:rPr>
          <w:rFonts w:cs="Arial"/>
          <w:i/>
          <w:iCs/>
        </w:rPr>
        <w:t xml:space="preserve">.  </w:t>
      </w:r>
      <w:r w:rsidRPr="00D41610">
        <w:rPr>
          <w:rFonts w:cs="Arial"/>
        </w:rPr>
        <w:t>We are also pleased to receive positive feedback from parents/carers when things have gone well.</w:t>
      </w:r>
    </w:p>
    <w:p w14:paraId="4751A140" w14:textId="77777777" w:rsidR="0018427F" w:rsidRPr="00D41610" w:rsidRDefault="0018427F" w:rsidP="0018427F">
      <w:pPr>
        <w:ind w:right="22"/>
        <w:rPr>
          <w:rFonts w:cs="Arial"/>
        </w:rPr>
      </w:pPr>
    </w:p>
    <w:p w14:paraId="21A3E879" w14:textId="77777777" w:rsidR="0018427F" w:rsidRPr="00D41610" w:rsidRDefault="0018427F" w:rsidP="0018427F">
      <w:pPr>
        <w:ind w:right="22"/>
        <w:rPr>
          <w:rFonts w:cs="Arial"/>
        </w:rPr>
      </w:pPr>
      <w:r w:rsidRPr="00D41610">
        <w:rPr>
          <w:rFonts w:cs="Arial"/>
        </w:rPr>
        <w:t>At any time, a pupil or parent/carer can seek advice and support from an external organisation.</w:t>
      </w:r>
    </w:p>
    <w:p w14:paraId="281A23BB" w14:textId="77777777" w:rsidR="0018427F" w:rsidRPr="00D41610" w:rsidRDefault="0018427F" w:rsidP="0018427F">
      <w:pPr>
        <w:ind w:right="22"/>
        <w:rPr>
          <w:rFonts w:cs="Arial"/>
        </w:rPr>
      </w:pPr>
    </w:p>
    <w:p w14:paraId="0DD97223" w14:textId="77777777" w:rsidR="0018427F" w:rsidRPr="00D41610" w:rsidRDefault="0018427F" w:rsidP="0018427F">
      <w:pPr>
        <w:ind w:right="22"/>
        <w:rPr>
          <w:rFonts w:cs="Arial"/>
          <w:color w:val="0000CC"/>
        </w:rPr>
      </w:pPr>
    </w:p>
    <w:p w14:paraId="69FC5AD7" w14:textId="77777777" w:rsidR="0018427F" w:rsidRPr="00721797" w:rsidRDefault="0018427F" w:rsidP="0018427F">
      <w:pPr>
        <w:keepNext/>
        <w:spacing w:before="240" w:after="240"/>
        <w:ind w:right="22"/>
        <w:outlineLvl w:val="2"/>
        <w:rPr>
          <w:rFonts w:cs="Arial"/>
          <w:b/>
          <w:color w:val="0000CC"/>
        </w:rPr>
      </w:pPr>
      <w:r w:rsidRPr="00721797">
        <w:rPr>
          <w:rFonts w:cs="Arial"/>
          <w:b/>
          <w:color w:val="0000CC"/>
        </w:rPr>
        <w:t>EVALUATING AND REVIEWING OUR PROCEDURE</w:t>
      </w:r>
      <w:r>
        <w:rPr>
          <w:rFonts w:cs="Arial"/>
          <w:b/>
          <w:color w:val="0000CC"/>
        </w:rPr>
        <w:t xml:space="preserve"> (adapt to reflect school context)</w:t>
      </w:r>
    </w:p>
    <w:p w14:paraId="1135D7CE" w14:textId="77777777" w:rsidR="0018427F" w:rsidRPr="00D41610" w:rsidRDefault="0018427F" w:rsidP="0018427F">
      <w:pPr>
        <w:ind w:right="22"/>
        <w:rPr>
          <w:rFonts w:cs="Arial"/>
        </w:rPr>
      </w:pPr>
      <w:r w:rsidRPr="00D41610">
        <w:rPr>
          <w:rFonts w:cs="Arial"/>
        </w:rPr>
        <w:t xml:space="preserve">We evaluate the effectiveness of this procedure on an annual basis, reviewing the number of incidents that are reported alongside the attendance, exclusions, attainment and achievement of pupils in protected groups.  Pupils’ perceptions and experiences of bullying are reviewed through questionnaires and focus groups.  Feedback received from parents is also taken into consideration.  The procedure is reviewed </w:t>
      </w:r>
      <w:r>
        <w:rPr>
          <w:rFonts w:cs="Arial"/>
        </w:rPr>
        <w:t xml:space="preserve">formally </w:t>
      </w:r>
      <w:r w:rsidRPr="00D41610">
        <w:rPr>
          <w:rFonts w:cs="Arial"/>
        </w:rPr>
        <w:t>every 3 years.</w:t>
      </w:r>
    </w:p>
    <w:p w14:paraId="166E3769" w14:textId="77777777" w:rsidR="0018427F" w:rsidRPr="0018427F" w:rsidRDefault="0018427F" w:rsidP="0018427F">
      <w:pPr>
        <w:spacing w:after="0" w:line="240" w:lineRule="auto"/>
        <w:rPr>
          <w:rFonts w:ascii="Arial" w:hAnsi="Arial" w:cs="Arial"/>
        </w:rPr>
      </w:pPr>
    </w:p>
    <w:sectPr w:rsidR="0018427F" w:rsidRPr="0018427F" w:rsidSect="00990F90">
      <w:headerReference w:type="default" r:id="rId42"/>
      <w:footerReference w:type="default" r:id="rId43"/>
      <w:headerReference w:type="first" r:id="rId44"/>
      <w:pgSz w:w="12240" w:h="15840"/>
      <w:pgMar w:top="2126" w:right="680" w:bottom="567" w:left="680" w:header="57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60CF" w14:textId="77777777" w:rsidR="006D6AB9" w:rsidRDefault="006D6AB9" w:rsidP="005D5E88">
      <w:r>
        <w:separator/>
      </w:r>
    </w:p>
  </w:endnote>
  <w:endnote w:type="continuationSeparator" w:id="0">
    <w:p w14:paraId="552C7938" w14:textId="77777777" w:rsidR="006D6AB9" w:rsidRDefault="006D6AB9" w:rsidP="005D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D969" w14:textId="77777777" w:rsidR="00FE2211" w:rsidRPr="003151B4" w:rsidRDefault="00FE2211" w:rsidP="00021A11">
    <w:pPr>
      <w:pStyle w:val="SSCFooter"/>
    </w:pPr>
    <w:r w:rsidRPr="003151B4">
      <w:t xml:space="preserve">VERSION </w:t>
    </w:r>
    <w:sdt>
      <w:sdtPr>
        <w:alias w:val="Numeric ID"/>
        <w:tag w:val="NumericId"/>
        <w:id w:val="488750469"/>
        <w:dataBinding w:prefixMappings="xmlns:ns0='http://schemas.microsoft.com/office/2006/metadata/properties' xmlns:ns1='http://www.w3.org/2001/XMLSchema-instance' xmlns:ns2='http://schemas.microsoft.com/office/infopath/2007/PartnerControls' xmlns:ns3='4873beb7-5857-4685-be1f-d57550cc96cc' " w:xpath="/ns0:properties[1]/documentManagement[1]/ns3:NumericId[1]" w:storeItemID="{CBD348DC-98DA-4004-8F63-30B02DAA0E87}"/>
        <w:text/>
      </w:sdtPr>
      <w:sdtEndPr/>
      <w:sdtContent>
        <w:r w:rsidR="00AE5372">
          <w:t>1.0</w:t>
        </w:r>
      </w:sdtContent>
    </w:sdt>
  </w:p>
  <w:p w14:paraId="1A494A78" w14:textId="16D7F053" w:rsidR="00FE2211" w:rsidRPr="003151B4" w:rsidRDefault="00FE2211" w:rsidP="00021A11">
    <w:pPr>
      <w:pStyle w:val="SSCFooter"/>
    </w:pPr>
    <w:r w:rsidRPr="003151B4">
      <w:t xml:space="preserve">IMPLEMENTATION DATE: </w:t>
    </w:r>
    <w:sdt>
      <w:sdtPr>
        <w:alias w:val="Publish Date"/>
        <w:tag w:val=""/>
        <w:id w:val="254015290"/>
        <w:dataBinding w:prefixMappings="xmlns:ns0='http://schemas.microsoft.com/office/2006/coverPageProps' " w:xpath="/ns0:CoverPageProperties[1]/ns0:PublishDate[1]" w:storeItemID="{55AF091B-3C7A-41E3-B477-F2FDAA23CFDA}"/>
        <w:date w:fullDate="2021-05-01T00:00:00Z">
          <w:dateFormat w:val="dd/MM/yyyy"/>
          <w:lid w:val="en-GB"/>
          <w:storeMappedDataAs w:val="dateTime"/>
          <w:calendar w:val="gregorian"/>
        </w:date>
      </w:sdtPr>
      <w:sdtEndPr/>
      <w:sdtContent>
        <w:r w:rsidR="00E0104B">
          <w:t>01/05/2021</w:t>
        </w:r>
      </w:sdtContent>
    </w:sdt>
  </w:p>
  <w:p w14:paraId="08BA8F5A" w14:textId="77777777" w:rsidR="00FE2211" w:rsidRPr="003151B4" w:rsidRDefault="008B26DD" w:rsidP="00021A11">
    <w:pPr>
      <w:pStyle w:val="SSCFooter"/>
    </w:pPr>
    <w:r w:rsidRPr="003151B4">
      <w:t>PAGE</w:t>
    </w:r>
    <w:r w:rsidR="00FE2211" w:rsidRPr="003151B4">
      <w:t xml:space="preserve"> </w:t>
    </w:r>
    <w:r w:rsidR="00FE2211" w:rsidRPr="003151B4">
      <w:rPr>
        <w:b/>
        <w:bCs/>
      </w:rPr>
      <w:fldChar w:fldCharType="begin"/>
    </w:r>
    <w:r w:rsidR="00FE2211" w:rsidRPr="003151B4">
      <w:rPr>
        <w:b/>
        <w:bCs/>
      </w:rPr>
      <w:instrText xml:space="preserve"> PAGE  \* Arabic  \* MERGEFORMAT </w:instrText>
    </w:r>
    <w:r w:rsidR="00FE2211" w:rsidRPr="003151B4">
      <w:rPr>
        <w:b/>
        <w:bCs/>
      </w:rPr>
      <w:fldChar w:fldCharType="separate"/>
    </w:r>
    <w:r w:rsidR="00FE2211" w:rsidRPr="003151B4">
      <w:rPr>
        <w:b/>
        <w:bCs/>
        <w:noProof/>
      </w:rPr>
      <w:t>1</w:t>
    </w:r>
    <w:r w:rsidR="00FE2211" w:rsidRPr="003151B4">
      <w:rPr>
        <w:b/>
        <w:bCs/>
      </w:rPr>
      <w:fldChar w:fldCharType="end"/>
    </w:r>
    <w:r w:rsidR="00FE2211" w:rsidRPr="003151B4">
      <w:t xml:space="preserve"> </w:t>
    </w:r>
    <w:r w:rsidRPr="003151B4">
      <w:t>OF</w:t>
    </w:r>
    <w:r w:rsidR="00FE2211" w:rsidRPr="003151B4">
      <w:t xml:space="preserve"> </w:t>
    </w:r>
    <w:r w:rsidR="00FE2211" w:rsidRPr="003151B4">
      <w:rPr>
        <w:b/>
        <w:bCs/>
      </w:rPr>
      <w:fldChar w:fldCharType="begin"/>
    </w:r>
    <w:r w:rsidR="00FE2211" w:rsidRPr="003151B4">
      <w:rPr>
        <w:b/>
        <w:bCs/>
      </w:rPr>
      <w:instrText xml:space="preserve"> NUMPAGES  \* Arabic  \* MERGEFORMAT </w:instrText>
    </w:r>
    <w:r w:rsidR="00FE2211" w:rsidRPr="003151B4">
      <w:rPr>
        <w:b/>
        <w:bCs/>
      </w:rPr>
      <w:fldChar w:fldCharType="separate"/>
    </w:r>
    <w:r w:rsidR="00FE2211" w:rsidRPr="003151B4">
      <w:rPr>
        <w:b/>
        <w:bCs/>
        <w:noProof/>
      </w:rPr>
      <w:t>2</w:t>
    </w:r>
    <w:r w:rsidR="00FE2211" w:rsidRPr="003151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C72C" w14:textId="77777777" w:rsidR="006D6AB9" w:rsidRDefault="006D6AB9" w:rsidP="005D5E88">
      <w:r>
        <w:separator/>
      </w:r>
    </w:p>
  </w:footnote>
  <w:footnote w:type="continuationSeparator" w:id="0">
    <w:p w14:paraId="32532701" w14:textId="77777777" w:rsidR="006D6AB9" w:rsidRDefault="006D6AB9" w:rsidP="005D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4CE4" w14:textId="0009C0D2" w:rsidR="008B26DD" w:rsidRPr="00E56CF4" w:rsidRDefault="00727EFF" w:rsidP="007E0A98">
    <w:pPr>
      <w:tabs>
        <w:tab w:val="left" w:pos="5954"/>
      </w:tabs>
      <w:jc w:val="right"/>
      <w:outlineLvl w:val="0"/>
      <w:rPr>
        <w:rFonts w:asciiTheme="majorHAnsi" w:hAnsiTheme="majorHAnsi" w:cstheme="majorHAnsi"/>
        <w:color w:val="A6A6A6" w:themeColor="background1" w:themeShade="A6"/>
        <w:sz w:val="24"/>
        <w:szCs w:val="44"/>
      </w:rPr>
    </w:pPr>
    <w:r w:rsidRPr="00E56CF4">
      <w:rPr>
        <w:noProof/>
        <w:color w:val="A6A6A6" w:themeColor="background1" w:themeShade="A6"/>
      </w:rPr>
      <w:drawing>
        <wp:anchor distT="0" distB="0" distL="114300" distR="114300" simplePos="0" relativeHeight="251660800" behindDoc="0" locked="0" layoutInCell="1" allowOverlap="1" wp14:anchorId="7C364B99" wp14:editId="49FF2FDB">
          <wp:simplePos x="0" y="0"/>
          <wp:positionH relativeFrom="column">
            <wp:posOffset>-416034</wp:posOffset>
          </wp:positionH>
          <wp:positionV relativeFrom="page">
            <wp:posOffset>15766</wp:posOffset>
          </wp:positionV>
          <wp:extent cx="2672715" cy="11518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Header_Blue_standard.png"/>
                  <pic:cNvPicPr/>
                </pic:nvPicPr>
                <pic:blipFill>
                  <a:blip r:embed="rId1">
                    <a:extLst>
                      <a:ext uri="{28A0092B-C50C-407E-A947-70E740481C1C}">
                        <a14:useLocalDpi xmlns:a14="http://schemas.microsoft.com/office/drawing/2010/main" val="0"/>
                      </a:ext>
                    </a:extLst>
                  </a:blip>
                  <a:stretch>
                    <a:fillRect/>
                  </a:stretch>
                </pic:blipFill>
                <pic:spPr>
                  <a:xfrm>
                    <a:off x="0" y="0"/>
                    <a:ext cx="2672715" cy="1151890"/>
                  </a:xfrm>
                  <a:prstGeom prst="rect">
                    <a:avLst/>
                  </a:prstGeom>
                </pic:spPr>
              </pic:pic>
            </a:graphicData>
          </a:graphic>
        </wp:anchor>
      </w:drawing>
    </w:r>
    <w:r w:rsidR="008B26DD" w:rsidRPr="00E56CF4">
      <w:rPr>
        <w:rFonts w:asciiTheme="majorHAnsi" w:hAnsiTheme="majorHAnsi" w:cstheme="majorHAnsi"/>
        <w:color w:val="A6A6A6" w:themeColor="background1" w:themeShade="A6"/>
        <w:sz w:val="28"/>
        <w:szCs w:val="44"/>
      </w:rPr>
      <w:t>PROCE</w:t>
    </w:r>
    <w:r w:rsidR="00733612" w:rsidRPr="00E56CF4">
      <w:rPr>
        <w:rFonts w:asciiTheme="majorHAnsi" w:hAnsiTheme="majorHAnsi" w:cstheme="majorHAnsi"/>
        <w:color w:val="A6A6A6" w:themeColor="background1" w:themeShade="A6"/>
        <w:sz w:val="28"/>
        <w:szCs w:val="44"/>
      </w:rPr>
      <w:t>DURE</w:t>
    </w:r>
    <w:r w:rsidR="008B26DD" w:rsidRPr="00E56CF4">
      <w:rPr>
        <w:rFonts w:asciiTheme="majorHAnsi" w:hAnsiTheme="majorHAnsi" w:cstheme="majorHAnsi"/>
        <w:color w:val="A6A6A6" w:themeColor="background1" w:themeShade="A6"/>
        <w:sz w:val="28"/>
        <w:szCs w:val="44"/>
      </w:rPr>
      <w:t xml:space="preserve">: </w:t>
    </w:r>
    <w:sdt>
      <w:sdtPr>
        <w:rPr>
          <w:rFonts w:asciiTheme="majorHAnsi" w:hAnsiTheme="majorHAnsi" w:cstheme="majorHAnsi"/>
          <w:color w:val="A6A6A6" w:themeColor="background1" w:themeShade="A6"/>
          <w:sz w:val="28"/>
          <w:szCs w:val="44"/>
        </w:rPr>
        <w:alias w:val="Title"/>
        <w:tag w:val=""/>
        <w:id w:val="-1539962714"/>
        <w:placeholder>
          <w:docPart w:val="AF005F89232C46A29C949F8FAE645119"/>
        </w:placeholder>
        <w:dataBinding w:prefixMappings="xmlns:ns0='http://purl.org/dc/elements/1.1/' xmlns:ns1='http://schemas.openxmlformats.org/package/2006/metadata/core-properties' " w:xpath="/ns1:coreProperties[1]/ns0:title[1]" w:storeItemID="{6C3C8BC8-F283-45AE-878A-BAB7291924A1}"/>
        <w:text/>
      </w:sdtPr>
      <w:sdtEndPr/>
      <w:sdtContent>
        <w:r w:rsidR="00F00188">
          <w:rPr>
            <w:rFonts w:asciiTheme="majorHAnsi" w:hAnsiTheme="majorHAnsi" w:cstheme="majorHAnsi"/>
            <w:color w:val="A6A6A6" w:themeColor="background1" w:themeShade="A6"/>
            <w:sz w:val="28"/>
            <w:szCs w:val="44"/>
          </w:rPr>
          <w:t>Preventing and Responding to Bullying and Prejudice Amongst Children and Young People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3A86" w14:textId="77777777" w:rsidR="008B26DD" w:rsidRPr="001E6368" w:rsidRDefault="00727EFF" w:rsidP="00AB26C0">
    <w:pPr>
      <w:jc w:val="right"/>
      <w:rPr>
        <w:rFonts w:asciiTheme="majorHAnsi" w:hAnsiTheme="majorHAnsi" w:cstheme="majorHAnsi"/>
        <w:color w:val="A6A6A6" w:themeColor="background1" w:themeShade="A6"/>
        <w:sz w:val="28"/>
        <w:szCs w:val="28"/>
      </w:rPr>
    </w:pPr>
    <w:r w:rsidRPr="00E56CF4">
      <w:rPr>
        <w:rFonts w:asciiTheme="majorHAnsi" w:hAnsiTheme="majorHAnsi" w:cstheme="majorHAnsi"/>
        <w:noProof/>
        <w:color w:val="A6A6A6" w:themeColor="background1" w:themeShade="A6"/>
        <w:sz w:val="28"/>
        <w:szCs w:val="28"/>
      </w:rPr>
      <w:drawing>
        <wp:anchor distT="0" distB="0" distL="114300" distR="114300" simplePos="0" relativeHeight="251659776" behindDoc="0" locked="0" layoutInCell="1" allowOverlap="1" wp14:anchorId="5DDBC763" wp14:editId="537D1135">
          <wp:simplePos x="0" y="0"/>
          <wp:positionH relativeFrom="column">
            <wp:posOffset>-416560</wp:posOffset>
          </wp:positionH>
          <wp:positionV relativeFrom="page">
            <wp:posOffset>15240</wp:posOffset>
          </wp:positionV>
          <wp:extent cx="2672715" cy="1151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Header_Blue_standard.png"/>
                  <pic:cNvPicPr/>
                </pic:nvPicPr>
                <pic:blipFill>
                  <a:blip r:embed="rId1">
                    <a:extLst>
                      <a:ext uri="{28A0092B-C50C-407E-A947-70E740481C1C}">
                        <a14:useLocalDpi xmlns:a14="http://schemas.microsoft.com/office/drawing/2010/main" val="0"/>
                      </a:ext>
                    </a:extLst>
                  </a:blip>
                  <a:stretch>
                    <a:fillRect/>
                  </a:stretch>
                </pic:blipFill>
                <pic:spPr>
                  <a:xfrm>
                    <a:off x="0" y="0"/>
                    <a:ext cx="2672715" cy="1151890"/>
                  </a:xfrm>
                  <a:prstGeom prst="rect">
                    <a:avLst/>
                  </a:prstGeom>
                </pic:spPr>
              </pic:pic>
            </a:graphicData>
          </a:graphic>
        </wp:anchor>
      </w:drawing>
    </w:r>
    <w:r w:rsidR="008B26DD" w:rsidRPr="00E56CF4">
      <w:rPr>
        <w:rFonts w:asciiTheme="majorHAnsi" w:hAnsiTheme="majorHAnsi" w:cstheme="majorHAnsi"/>
        <w:color w:val="A6A6A6" w:themeColor="background1" w:themeShade="A6"/>
        <w:sz w:val="28"/>
        <w:szCs w:val="28"/>
      </w:rPr>
      <w:t>PROCE</w:t>
    </w:r>
    <w:r w:rsidR="00733612" w:rsidRPr="00E56CF4">
      <w:rPr>
        <w:rFonts w:asciiTheme="majorHAnsi" w:hAnsiTheme="majorHAnsi" w:cstheme="majorHAnsi"/>
        <w:color w:val="A6A6A6" w:themeColor="background1" w:themeShade="A6"/>
        <w:sz w:val="28"/>
        <w:szCs w:val="28"/>
      </w:rPr>
      <w:t>DURE</w:t>
    </w:r>
    <w:r w:rsidR="001E6368" w:rsidRPr="00E56CF4">
      <w:rPr>
        <w:rFonts w:asciiTheme="majorHAnsi" w:hAnsiTheme="majorHAnsi" w:cstheme="majorHAnsi"/>
        <w:color w:val="A6A6A6" w:themeColor="background1" w:themeShade="A6"/>
        <w:sz w:val="28"/>
        <w:szCs w:val="28"/>
      </w:rPr>
      <w:tab/>
    </w:r>
    <w:r w:rsidR="001E6368" w:rsidRPr="001E6368">
      <w:rPr>
        <w:rFonts w:asciiTheme="majorHAnsi" w:hAnsiTheme="majorHAnsi" w:cstheme="majorHAnsi"/>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C62"/>
    <w:multiLevelType w:val="multilevel"/>
    <w:tmpl w:val="6218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00165"/>
    <w:multiLevelType w:val="multilevel"/>
    <w:tmpl w:val="4DB2253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A542A"/>
    <w:multiLevelType w:val="hybridMultilevel"/>
    <w:tmpl w:val="4752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A6FAE"/>
    <w:multiLevelType w:val="hybridMultilevel"/>
    <w:tmpl w:val="45A6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D39EB"/>
    <w:multiLevelType w:val="hybridMultilevel"/>
    <w:tmpl w:val="3B4082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0DE838FD"/>
    <w:multiLevelType w:val="hybridMultilevel"/>
    <w:tmpl w:val="E706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B43D8"/>
    <w:multiLevelType w:val="hybridMultilevel"/>
    <w:tmpl w:val="D92E48C6"/>
    <w:lvl w:ilvl="0" w:tplc="D0468A6C">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F6896"/>
    <w:multiLevelType w:val="hybridMultilevel"/>
    <w:tmpl w:val="38D4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C3B47"/>
    <w:multiLevelType w:val="hybridMultilevel"/>
    <w:tmpl w:val="DCB82CA8"/>
    <w:lvl w:ilvl="0" w:tplc="535E8CE0">
      <w:start w:val="1"/>
      <w:numFmt w:val="decimal"/>
      <w:pStyle w:val="Number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0F3C93"/>
    <w:multiLevelType w:val="hybridMultilevel"/>
    <w:tmpl w:val="2E0A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E5A94"/>
    <w:multiLevelType w:val="hybridMultilevel"/>
    <w:tmpl w:val="3D60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928BE"/>
    <w:multiLevelType w:val="hybridMultilevel"/>
    <w:tmpl w:val="63AAEB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C3D7ADF"/>
    <w:multiLevelType w:val="hybridMultilevel"/>
    <w:tmpl w:val="438001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CAE6AB2"/>
    <w:multiLevelType w:val="hybridMultilevel"/>
    <w:tmpl w:val="E6BC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87469"/>
    <w:multiLevelType w:val="hybridMultilevel"/>
    <w:tmpl w:val="85AC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1244C"/>
    <w:multiLevelType w:val="hybridMultilevel"/>
    <w:tmpl w:val="2B7477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9142F89"/>
    <w:multiLevelType w:val="hybridMultilevel"/>
    <w:tmpl w:val="9D4E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F7A11"/>
    <w:multiLevelType w:val="hybridMultilevel"/>
    <w:tmpl w:val="58E2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C379B"/>
    <w:multiLevelType w:val="hybridMultilevel"/>
    <w:tmpl w:val="8268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27357"/>
    <w:multiLevelType w:val="hybridMultilevel"/>
    <w:tmpl w:val="4972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A23F2"/>
    <w:multiLevelType w:val="hybridMultilevel"/>
    <w:tmpl w:val="584841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31403451"/>
    <w:multiLevelType w:val="multilevel"/>
    <w:tmpl w:val="BD060960"/>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6104079"/>
    <w:multiLevelType w:val="hybridMultilevel"/>
    <w:tmpl w:val="8674B8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386F3BAC"/>
    <w:multiLevelType w:val="hybridMultilevel"/>
    <w:tmpl w:val="2FE2739C"/>
    <w:lvl w:ilvl="0" w:tplc="8912E9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B4F7F7A"/>
    <w:multiLevelType w:val="hybridMultilevel"/>
    <w:tmpl w:val="7D02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36457"/>
    <w:multiLevelType w:val="hybridMultilevel"/>
    <w:tmpl w:val="0DD64E9C"/>
    <w:lvl w:ilvl="0" w:tplc="F58C82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D080F57"/>
    <w:multiLevelType w:val="hybridMultilevel"/>
    <w:tmpl w:val="23AA8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C267C"/>
    <w:multiLevelType w:val="hybridMultilevel"/>
    <w:tmpl w:val="5E28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DA1134"/>
    <w:multiLevelType w:val="hybridMultilevel"/>
    <w:tmpl w:val="5546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0D2CFD"/>
    <w:multiLevelType w:val="hybridMultilevel"/>
    <w:tmpl w:val="3C3A10CE"/>
    <w:lvl w:ilvl="0" w:tplc="187CA1C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5912BB"/>
    <w:multiLevelType w:val="hybridMultilevel"/>
    <w:tmpl w:val="9BE659C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43815BC3"/>
    <w:multiLevelType w:val="hybridMultilevel"/>
    <w:tmpl w:val="421CA98A"/>
    <w:lvl w:ilvl="0" w:tplc="6EA05C7A">
      <w:start w:val="1"/>
      <w:numFmt w:val="bullet"/>
      <w:lvlText w:val=""/>
      <w:lvlJc w:val="left"/>
      <w:pPr>
        <w:ind w:left="1212"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440E0392"/>
    <w:multiLevelType w:val="hybridMultilevel"/>
    <w:tmpl w:val="2E0CD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6444C6"/>
    <w:multiLevelType w:val="hybridMultilevel"/>
    <w:tmpl w:val="AF7A4776"/>
    <w:lvl w:ilvl="0" w:tplc="FAF29FC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AD1EA2"/>
    <w:multiLevelType w:val="hybridMultilevel"/>
    <w:tmpl w:val="A390607A"/>
    <w:lvl w:ilvl="0" w:tplc="6EA05C7A">
      <w:start w:val="1"/>
      <w:numFmt w:val="bullet"/>
      <w:lvlText w:val=""/>
      <w:lvlJc w:val="left"/>
      <w:pPr>
        <w:ind w:left="1212"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46BD1598"/>
    <w:multiLevelType w:val="hybridMultilevel"/>
    <w:tmpl w:val="5A4A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2C257D"/>
    <w:multiLevelType w:val="hybridMultilevel"/>
    <w:tmpl w:val="EE2EE0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4ED63D0E"/>
    <w:multiLevelType w:val="hybridMultilevel"/>
    <w:tmpl w:val="4BBCBD2E"/>
    <w:lvl w:ilvl="0" w:tplc="301C3170">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4FAF359B"/>
    <w:multiLevelType w:val="hybridMultilevel"/>
    <w:tmpl w:val="6E16A4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509A63DD"/>
    <w:multiLevelType w:val="hybridMultilevel"/>
    <w:tmpl w:val="E160C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3C15136"/>
    <w:multiLevelType w:val="hybridMultilevel"/>
    <w:tmpl w:val="7E7CD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CC0942"/>
    <w:multiLevelType w:val="hybridMultilevel"/>
    <w:tmpl w:val="D52A4F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54905EDC"/>
    <w:multiLevelType w:val="hybridMultilevel"/>
    <w:tmpl w:val="AD72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804DD2"/>
    <w:multiLevelType w:val="hybridMultilevel"/>
    <w:tmpl w:val="757EC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5C23388"/>
    <w:multiLevelType w:val="hybridMultilevel"/>
    <w:tmpl w:val="6F823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AD1032"/>
    <w:multiLevelType w:val="hybridMultilevel"/>
    <w:tmpl w:val="E740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5070A1"/>
    <w:multiLevelType w:val="hybridMultilevel"/>
    <w:tmpl w:val="3A9A90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5F470207"/>
    <w:multiLevelType w:val="hybridMultilevel"/>
    <w:tmpl w:val="0BB4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EE0171"/>
    <w:multiLevelType w:val="hybridMultilevel"/>
    <w:tmpl w:val="649E64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E005F4"/>
    <w:multiLevelType w:val="hybridMultilevel"/>
    <w:tmpl w:val="50649306"/>
    <w:lvl w:ilvl="0" w:tplc="E018ADF4">
      <w:start w:val="1"/>
      <w:numFmt w:val="decimal"/>
      <w:lvlText w:val="%1."/>
      <w:lvlJc w:val="left"/>
      <w:pPr>
        <w:ind w:left="360" w:hanging="360"/>
      </w:pPr>
      <w:rPr>
        <w:rFonts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8031F1"/>
    <w:multiLevelType w:val="hybridMultilevel"/>
    <w:tmpl w:val="728C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8A0414"/>
    <w:multiLevelType w:val="hybridMultilevel"/>
    <w:tmpl w:val="69B6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4A4F93"/>
    <w:multiLevelType w:val="hybridMultilevel"/>
    <w:tmpl w:val="05E2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C051F6"/>
    <w:multiLevelType w:val="hybridMultilevel"/>
    <w:tmpl w:val="283E341E"/>
    <w:lvl w:ilvl="0" w:tplc="08090001">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4" w15:restartNumberingAfterBreak="0">
    <w:nsid w:val="70E41BD2"/>
    <w:multiLevelType w:val="hybridMultilevel"/>
    <w:tmpl w:val="D8E449B6"/>
    <w:lvl w:ilvl="0" w:tplc="1ED65C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334929"/>
    <w:multiLevelType w:val="hybridMultilevel"/>
    <w:tmpl w:val="FE16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450065"/>
    <w:multiLevelType w:val="hybridMultilevel"/>
    <w:tmpl w:val="B9DC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B44BE1"/>
    <w:multiLevelType w:val="hybridMultilevel"/>
    <w:tmpl w:val="8C4A5B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8" w15:restartNumberingAfterBreak="0">
    <w:nsid w:val="7A560081"/>
    <w:multiLevelType w:val="hybridMultilevel"/>
    <w:tmpl w:val="EE7CB7FE"/>
    <w:lvl w:ilvl="0" w:tplc="F58C822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9"/>
  </w:num>
  <w:num w:numId="3">
    <w:abstractNumId w:val="8"/>
  </w:num>
  <w:num w:numId="4">
    <w:abstractNumId w:val="18"/>
  </w:num>
  <w:num w:numId="5">
    <w:abstractNumId w:val="30"/>
  </w:num>
  <w:num w:numId="6">
    <w:abstractNumId w:val="39"/>
  </w:num>
  <w:num w:numId="7">
    <w:abstractNumId w:val="3"/>
  </w:num>
  <w:num w:numId="8">
    <w:abstractNumId w:val="17"/>
  </w:num>
  <w:num w:numId="9">
    <w:abstractNumId w:val="4"/>
  </w:num>
  <w:num w:numId="10">
    <w:abstractNumId w:val="19"/>
  </w:num>
  <w:num w:numId="11">
    <w:abstractNumId w:val="1"/>
  </w:num>
  <w:num w:numId="12">
    <w:abstractNumId w:val="7"/>
  </w:num>
  <w:num w:numId="13">
    <w:abstractNumId w:val="24"/>
  </w:num>
  <w:num w:numId="14">
    <w:abstractNumId w:val="45"/>
  </w:num>
  <w:num w:numId="15">
    <w:abstractNumId w:val="14"/>
  </w:num>
  <w:num w:numId="16">
    <w:abstractNumId w:val="52"/>
  </w:num>
  <w:num w:numId="17">
    <w:abstractNumId w:val="2"/>
  </w:num>
  <w:num w:numId="18">
    <w:abstractNumId w:val="20"/>
  </w:num>
  <w:num w:numId="19">
    <w:abstractNumId w:val="37"/>
  </w:num>
  <w:num w:numId="20">
    <w:abstractNumId w:val="23"/>
  </w:num>
  <w:num w:numId="21">
    <w:abstractNumId w:val="0"/>
  </w:num>
  <w:num w:numId="22">
    <w:abstractNumId w:val="21"/>
  </w:num>
  <w:num w:numId="23">
    <w:abstractNumId w:val="34"/>
  </w:num>
  <w:num w:numId="24">
    <w:abstractNumId w:val="31"/>
  </w:num>
  <w:num w:numId="25">
    <w:abstractNumId w:val="22"/>
  </w:num>
  <w:num w:numId="26">
    <w:abstractNumId w:val="44"/>
  </w:num>
  <w:num w:numId="27">
    <w:abstractNumId w:val="38"/>
  </w:num>
  <w:num w:numId="28">
    <w:abstractNumId w:val="11"/>
  </w:num>
  <w:num w:numId="29">
    <w:abstractNumId w:val="57"/>
  </w:num>
  <w:num w:numId="30">
    <w:abstractNumId w:val="15"/>
  </w:num>
  <w:num w:numId="31">
    <w:abstractNumId w:val="36"/>
  </w:num>
  <w:num w:numId="32">
    <w:abstractNumId w:val="41"/>
  </w:num>
  <w:num w:numId="33">
    <w:abstractNumId w:val="12"/>
  </w:num>
  <w:num w:numId="34">
    <w:abstractNumId w:val="40"/>
  </w:num>
  <w:num w:numId="35">
    <w:abstractNumId w:val="42"/>
  </w:num>
  <w:num w:numId="36">
    <w:abstractNumId w:val="46"/>
  </w:num>
  <w:num w:numId="37">
    <w:abstractNumId w:val="26"/>
  </w:num>
  <w:num w:numId="38">
    <w:abstractNumId w:val="43"/>
  </w:num>
  <w:num w:numId="39">
    <w:abstractNumId w:val="55"/>
  </w:num>
  <w:num w:numId="40">
    <w:abstractNumId w:val="32"/>
  </w:num>
  <w:num w:numId="41">
    <w:abstractNumId w:val="54"/>
  </w:num>
  <w:num w:numId="42">
    <w:abstractNumId w:val="29"/>
  </w:num>
  <w:num w:numId="43">
    <w:abstractNumId w:val="9"/>
  </w:num>
  <w:num w:numId="44">
    <w:abstractNumId w:val="47"/>
  </w:num>
  <w:num w:numId="45">
    <w:abstractNumId w:val="13"/>
  </w:num>
  <w:num w:numId="46">
    <w:abstractNumId w:val="27"/>
  </w:num>
  <w:num w:numId="47">
    <w:abstractNumId w:val="51"/>
  </w:num>
  <w:num w:numId="48">
    <w:abstractNumId w:val="56"/>
  </w:num>
  <w:num w:numId="49">
    <w:abstractNumId w:val="35"/>
  </w:num>
  <w:num w:numId="50">
    <w:abstractNumId w:val="5"/>
  </w:num>
  <w:num w:numId="51">
    <w:abstractNumId w:val="48"/>
  </w:num>
  <w:num w:numId="52">
    <w:abstractNumId w:val="16"/>
  </w:num>
  <w:num w:numId="53">
    <w:abstractNumId w:val="10"/>
  </w:num>
  <w:num w:numId="54">
    <w:abstractNumId w:val="28"/>
  </w:num>
  <w:num w:numId="55">
    <w:abstractNumId w:val="50"/>
  </w:num>
  <w:num w:numId="56">
    <w:abstractNumId w:val="25"/>
  </w:num>
  <w:num w:numId="57">
    <w:abstractNumId w:val="33"/>
  </w:num>
  <w:num w:numId="58">
    <w:abstractNumId w:val="58"/>
  </w:num>
  <w:num w:numId="59">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4"/>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5C"/>
    <w:rsid w:val="00011F75"/>
    <w:rsid w:val="00021A11"/>
    <w:rsid w:val="00022868"/>
    <w:rsid w:val="00025AD3"/>
    <w:rsid w:val="000409D5"/>
    <w:rsid w:val="000562F6"/>
    <w:rsid w:val="00056C1D"/>
    <w:rsid w:val="000635A4"/>
    <w:rsid w:val="00075D05"/>
    <w:rsid w:val="00090FEA"/>
    <w:rsid w:val="000A761E"/>
    <w:rsid w:val="000B3AA5"/>
    <w:rsid w:val="000C17B1"/>
    <w:rsid w:val="000D5F7F"/>
    <w:rsid w:val="000E7AF5"/>
    <w:rsid w:val="000F7DE7"/>
    <w:rsid w:val="0010450B"/>
    <w:rsid w:val="0014348D"/>
    <w:rsid w:val="00151C40"/>
    <w:rsid w:val="00161C43"/>
    <w:rsid w:val="001635A3"/>
    <w:rsid w:val="0018427F"/>
    <w:rsid w:val="00196E40"/>
    <w:rsid w:val="001A1633"/>
    <w:rsid w:val="001A6AA5"/>
    <w:rsid w:val="001D1477"/>
    <w:rsid w:val="001E6368"/>
    <w:rsid w:val="001F2359"/>
    <w:rsid w:val="00201A07"/>
    <w:rsid w:val="00243570"/>
    <w:rsid w:val="002474E2"/>
    <w:rsid w:val="00263722"/>
    <w:rsid w:val="00266E38"/>
    <w:rsid w:val="002702E4"/>
    <w:rsid w:val="00273F33"/>
    <w:rsid w:val="0029346D"/>
    <w:rsid w:val="002934F9"/>
    <w:rsid w:val="002A3EE5"/>
    <w:rsid w:val="002A45FC"/>
    <w:rsid w:val="002C7382"/>
    <w:rsid w:val="002D7564"/>
    <w:rsid w:val="002F39CD"/>
    <w:rsid w:val="00312FDF"/>
    <w:rsid w:val="003151B4"/>
    <w:rsid w:val="00320B92"/>
    <w:rsid w:val="0036595F"/>
    <w:rsid w:val="00366976"/>
    <w:rsid w:val="003758D7"/>
    <w:rsid w:val="00394B8A"/>
    <w:rsid w:val="003A734A"/>
    <w:rsid w:val="003C15DB"/>
    <w:rsid w:val="003D05B4"/>
    <w:rsid w:val="003D28EE"/>
    <w:rsid w:val="003E2AD3"/>
    <w:rsid w:val="003F0DA0"/>
    <w:rsid w:val="003F787D"/>
    <w:rsid w:val="0040019D"/>
    <w:rsid w:val="004138EB"/>
    <w:rsid w:val="00422668"/>
    <w:rsid w:val="00423F16"/>
    <w:rsid w:val="00441F2C"/>
    <w:rsid w:val="00457A26"/>
    <w:rsid w:val="00476EC6"/>
    <w:rsid w:val="00491186"/>
    <w:rsid w:val="00492BF1"/>
    <w:rsid w:val="004A6847"/>
    <w:rsid w:val="004A747C"/>
    <w:rsid w:val="004B4C32"/>
    <w:rsid w:val="004B76A0"/>
    <w:rsid w:val="004D59AF"/>
    <w:rsid w:val="004E7C78"/>
    <w:rsid w:val="004F01EB"/>
    <w:rsid w:val="005110F5"/>
    <w:rsid w:val="005248E3"/>
    <w:rsid w:val="00532A91"/>
    <w:rsid w:val="00536B23"/>
    <w:rsid w:val="00542B56"/>
    <w:rsid w:val="00547183"/>
    <w:rsid w:val="00597786"/>
    <w:rsid w:val="005A116B"/>
    <w:rsid w:val="005A2BD6"/>
    <w:rsid w:val="005B407C"/>
    <w:rsid w:val="005B7F5C"/>
    <w:rsid w:val="005D5E88"/>
    <w:rsid w:val="005F5991"/>
    <w:rsid w:val="005F5ABE"/>
    <w:rsid w:val="006104F7"/>
    <w:rsid w:val="00610A95"/>
    <w:rsid w:val="006538FE"/>
    <w:rsid w:val="006607B4"/>
    <w:rsid w:val="00682C74"/>
    <w:rsid w:val="00691FCD"/>
    <w:rsid w:val="006B5ECE"/>
    <w:rsid w:val="006B6267"/>
    <w:rsid w:val="006C3D32"/>
    <w:rsid w:val="006D6888"/>
    <w:rsid w:val="006D6AB9"/>
    <w:rsid w:val="006E419F"/>
    <w:rsid w:val="00704AD3"/>
    <w:rsid w:val="00714325"/>
    <w:rsid w:val="00727EFF"/>
    <w:rsid w:val="00733612"/>
    <w:rsid w:val="00743DBC"/>
    <w:rsid w:val="00774101"/>
    <w:rsid w:val="0078197E"/>
    <w:rsid w:val="007900D7"/>
    <w:rsid w:val="007B19A6"/>
    <w:rsid w:val="007E0A98"/>
    <w:rsid w:val="007F08AA"/>
    <w:rsid w:val="00802FFF"/>
    <w:rsid w:val="0080654F"/>
    <w:rsid w:val="00833883"/>
    <w:rsid w:val="008350B3"/>
    <w:rsid w:val="00891271"/>
    <w:rsid w:val="008924A6"/>
    <w:rsid w:val="008B1A78"/>
    <w:rsid w:val="008B26DD"/>
    <w:rsid w:val="008C26F1"/>
    <w:rsid w:val="008C2D1A"/>
    <w:rsid w:val="008F0F82"/>
    <w:rsid w:val="009152A8"/>
    <w:rsid w:val="009169B1"/>
    <w:rsid w:val="0093448E"/>
    <w:rsid w:val="00940DCD"/>
    <w:rsid w:val="00942BD8"/>
    <w:rsid w:val="00950885"/>
    <w:rsid w:val="00961788"/>
    <w:rsid w:val="00964BF0"/>
    <w:rsid w:val="009657EB"/>
    <w:rsid w:val="00966347"/>
    <w:rsid w:val="009666FF"/>
    <w:rsid w:val="00984082"/>
    <w:rsid w:val="00990F90"/>
    <w:rsid w:val="009C2E35"/>
    <w:rsid w:val="009C4A98"/>
    <w:rsid w:val="009D682D"/>
    <w:rsid w:val="009E71D3"/>
    <w:rsid w:val="00A06691"/>
    <w:rsid w:val="00A079C7"/>
    <w:rsid w:val="00A12C16"/>
    <w:rsid w:val="00A2037C"/>
    <w:rsid w:val="00A417AA"/>
    <w:rsid w:val="00A95536"/>
    <w:rsid w:val="00AB26C0"/>
    <w:rsid w:val="00AD1F72"/>
    <w:rsid w:val="00AE5372"/>
    <w:rsid w:val="00AF0ACE"/>
    <w:rsid w:val="00B25C6C"/>
    <w:rsid w:val="00B8500C"/>
    <w:rsid w:val="00BA4689"/>
    <w:rsid w:val="00BC267C"/>
    <w:rsid w:val="00BC38F6"/>
    <w:rsid w:val="00BC7F9D"/>
    <w:rsid w:val="00BD42AC"/>
    <w:rsid w:val="00C115D0"/>
    <w:rsid w:val="00C12C0B"/>
    <w:rsid w:val="00C3630F"/>
    <w:rsid w:val="00C517F2"/>
    <w:rsid w:val="00C625E3"/>
    <w:rsid w:val="00C71E6B"/>
    <w:rsid w:val="00C94AE4"/>
    <w:rsid w:val="00CA2CD6"/>
    <w:rsid w:val="00CB4DF0"/>
    <w:rsid w:val="00CB7FA5"/>
    <w:rsid w:val="00CE34A0"/>
    <w:rsid w:val="00D022DF"/>
    <w:rsid w:val="00D221BC"/>
    <w:rsid w:val="00D36482"/>
    <w:rsid w:val="00D50A73"/>
    <w:rsid w:val="00D53980"/>
    <w:rsid w:val="00D660EC"/>
    <w:rsid w:val="00D82ADF"/>
    <w:rsid w:val="00D85892"/>
    <w:rsid w:val="00D92089"/>
    <w:rsid w:val="00D97483"/>
    <w:rsid w:val="00DB1AE1"/>
    <w:rsid w:val="00DB1AF9"/>
    <w:rsid w:val="00DF190B"/>
    <w:rsid w:val="00E0104B"/>
    <w:rsid w:val="00E27218"/>
    <w:rsid w:val="00E36C90"/>
    <w:rsid w:val="00E45E9F"/>
    <w:rsid w:val="00E56CF4"/>
    <w:rsid w:val="00E62AD8"/>
    <w:rsid w:val="00E62BF6"/>
    <w:rsid w:val="00E95EF2"/>
    <w:rsid w:val="00EA58A4"/>
    <w:rsid w:val="00EB23F8"/>
    <w:rsid w:val="00ED3A50"/>
    <w:rsid w:val="00EE2AD4"/>
    <w:rsid w:val="00EE623D"/>
    <w:rsid w:val="00F00188"/>
    <w:rsid w:val="00F14196"/>
    <w:rsid w:val="00F20A00"/>
    <w:rsid w:val="00F22B1A"/>
    <w:rsid w:val="00F53F62"/>
    <w:rsid w:val="00F95C79"/>
    <w:rsid w:val="00FB4C7E"/>
    <w:rsid w:val="00FE2211"/>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0F3BED"/>
  <w15:docId w15:val="{8345C4A9-BE6B-4D2D-B5B2-5104A26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iPriority="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EF2"/>
    <w:pPr>
      <w:spacing w:after="200" w:line="276" w:lineRule="auto"/>
    </w:pPr>
    <w:rPr>
      <w:rFonts w:asciiTheme="minorHAnsi" w:eastAsiaTheme="minorEastAsia" w:hAnsiTheme="minorHAnsi" w:cstheme="minorBidi"/>
      <w:lang w:val="en-GB" w:eastAsia="en-GB"/>
    </w:rPr>
  </w:style>
  <w:style w:type="paragraph" w:styleId="Heading1">
    <w:name w:val="heading 1"/>
    <w:next w:val="Normal"/>
    <w:qFormat/>
    <w:rsid w:val="00E95EF2"/>
    <w:pPr>
      <w:spacing w:before="240" w:after="240"/>
      <w:outlineLvl w:val="0"/>
    </w:pPr>
    <w:rPr>
      <w:rFonts w:asciiTheme="minorHAnsi" w:eastAsiaTheme="minorEastAsia" w:hAnsiTheme="minorHAnsi" w:cstheme="minorBidi"/>
      <w:b/>
      <w:caps/>
      <w:color w:val="085BA0" w:themeColor="text2"/>
      <w:sz w:val="22"/>
      <w:lang w:val="en-GB" w:eastAsia="en-GB"/>
    </w:rPr>
  </w:style>
  <w:style w:type="paragraph" w:styleId="Heading2">
    <w:name w:val="heading 2"/>
    <w:next w:val="Normal"/>
    <w:qFormat/>
    <w:rsid w:val="00E95EF2"/>
    <w:pPr>
      <w:spacing w:before="80"/>
      <w:outlineLvl w:val="1"/>
    </w:pPr>
    <w:rPr>
      <w:rFonts w:asciiTheme="minorHAnsi" w:eastAsiaTheme="minorHAnsi" w:hAnsiTheme="minorHAnsi" w:cstheme="minorBidi"/>
      <w:bCs/>
      <w:caps/>
      <w:color w:val="085BA0" w:themeColor="accent1"/>
      <w:sz w:val="22"/>
      <w:szCs w:val="22"/>
      <w:lang w:val="en-GB" w:eastAsia="en-GB"/>
    </w:rPr>
  </w:style>
  <w:style w:type="paragraph" w:styleId="Heading3">
    <w:name w:val="heading 3"/>
    <w:basedOn w:val="TableHeading"/>
    <w:next w:val="Normal"/>
    <w:link w:val="Heading3Char"/>
    <w:qFormat/>
    <w:rsid w:val="00BA4689"/>
    <w:pPr>
      <w:jc w:val="center"/>
      <w:outlineLvl w:val="2"/>
    </w:pPr>
    <w:rPr>
      <w:color w:val="FFFFFF" w:themeColor="background1"/>
      <w:sz w:val="20"/>
    </w:rPr>
  </w:style>
  <w:style w:type="paragraph" w:styleId="Heading4">
    <w:name w:val="heading 4"/>
    <w:basedOn w:val="TableHeading"/>
    <w:next w:val="Normal"/>
    <w:link w:val="Heading4Char"/>
    <w:rsid w:val="0093448E"/>
    <w:pPr>
      <w:spacing w:before="0" w:after="0"/>
      <w:outlineLvl w:val="3"/>
    </w:pPr>
    <w:rPr>
      <w:color w:val="FFFFFF" w:themeColor="background1"/>
      <w:sz w:val="20"/>
      <w:szCs w:val="20"/>
    </w:rPr>
  </w:style>
  <w:style w:type="paragraph" w:styleId="Heading5">
    <w:name w:val="heading 5"/>
    <w:basedOn w:val="TableHeading"/>
    <w:next w:val="Normal"/>
    <w:link w:val="Heading5Char"/>
    <w:uiPriority w:val="9"/>
    <w:rsid w:val="00021A11"/>
    <w:pPr>
      <w:spacing w:before="0" w:after="0"/>
      <w:jc w:val="center"/>
      <w:outlineLvl w:val="4"/>
    </w:pPr>
    <w:rPr>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4689"/>
    <w:rPr>
      <w:rFonts w:ascii="Arial" w:hAnsi="Arial" w:cs="Arial"/>
      <w:b/>
      <w:color w:val="FFFFFF" w:themeColor="background1"/>
      <w:szCs w:val="22"/>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93448E"/>
    <w:rPr>
      <w:rFonts w:ascii="Arial" w:hAnsi="Arial" w:cs="Arial"/>
      <w:b/>
      <w:color w:val="FFFFFF" w:themeColor="background1"/>
    </w:rPr>
  </w:style>
  <w:style w:type="character" w:customStyle="1" w:styleId="Heading5Char">
    <w:name w:val="Heading 5 Char"/>
    <w:basedOn w:val="DefaultParagraphFont"/>
    <w:link w:val="Heading5"/>
    <w:uiPriority w:val="9"/>
    <w:rsid w:val="00021A11"/>
    <w:rPr>
      <w:rFonts w:ascii="Arial" w:hAnsi="Arial" w:cs="Arial"/>
      <w:b/>
      <w:color w:val="000000" w:themeColor="text1"/>
    </w:rPr>
  </w:style>
  <w:style w:type="paragraph" w:customStyle="1" w:styleId="Terms">
    <w:name w:val="Terms"/>
    <w:basedOn w:val="Normal"/>
    <w:unhideWhenUsed/>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aliases w:val="Tables"/>
    <w:basedOn w:val="TableText"/>
    <w:link w:val="NoSpacingChar"/>
    <w:uiPriority w:val="1"/>
    <w:qFormat/>
    <w:rsid w:val="00536B23"/>
    <w:rPr>
      <w:rFonts w:asciiTheme="minorHAnsi" w:eastAsiaTheme="minorEastAsia" w:hAnsiTheme="minorHAnsi" w:cstheme="minorHAnsi"/>
      <w:szCs w:val="22"/>
    </w:rPr>
  </w:style>
  <w:style w:type="character" w:customStyle="1" w:styleId="NoSpacingChar">
    <w:name w:val="No Spacing Char"/>
    <w:aliases w:val="Tables Char"/>
    <w:basedOn w:val="DefaultParagraphFont"/>
    <w:link w:val="NoSpacing"/>
    <w:uiPriority w:val="1"/>
    <w:rsid w:val="00536B23"/>
    <w:rPr>
      <w:rFonts w:asciiTheme="minorHAnsi" w:eastAsiaTheme="minorEastAsia" w:hAnsiTheme="minorHAnsi" w:cstheme="minorHAnsi"/>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hAnsi="Times New Roman"/>
      <w:sz w:val="24"/>
    </w:rPr>
  </w:style>
  <w:style w:type="paragraph" w:styleId="Header">
    <w:name w:val="header"/>
    <w:basedOn w:val="Normal"/>
    <w:link w:val="HeaderChar"/>
    <w:unhideWhenUsed/>
    <w:rsid w:val="00FE2211"/>
    <w:pPr>
      <w:tabs>
        <w:tab w:val="center" w:pos="4513"/>
        <w:tab w:val="right" w:pos="9026"/>
      </w:tabs>
      <w:spacing w:after="0" w:line="240" w:lineRule="auto"/>
    </w:pPr>
  </w:style>
  <w:style w:type="character" w:customStyle="1" w:styleId="HeaderChar">
    <w:name w:val="Header Char"/>
    <w:basedOn w:val="DefaultParagraphFont"/>
    <w:link w:val="Header"/>
    <w:rsid w:val="00FE2211"/>
    <w:rPr>
      <w:rFonts w:asciiTheme="minorHAnsi" w:eastAsiaTheme="minorEastAsia" w:hAnsiTheme="minorHAnsi" w:cstheme="minorBidi"/>
      <w:lang w:val="en-GB" w:eastAsia="en-GB"/>
    </w:rPr>
  </w:style>
  <w:style w:type="paragraph" w:styleId="Footer">
    <w:name w:val="footer"/>
    <w:basedOn w:val="Normal"/>
    <w:link w:val="FooterChar"/>
    <w:unhideWhenUsed/>
    <w:rsid w:val="00FE2211"/>
    <w:pPr>
      <w:tabs>
        <w:tab w:val="center" w:pos="4513"/>
        <w:tab w:val="right" w:pos="9026"/>
      </w:tabs>
      <w:spacing w:after="0" w:line="240" w:lineRule="auto"/>
    </w:pPr>
  </w:style>
  <w:style w:type="character" w:customStyle="1" w:styleId="FooterChar">
    <w:name w:val="Footer Char"/>
    <w:basedOn w:val="DefaultParagraphFont"/>
    <w:link w:val="Footer"/>
    <w:rsid w:val="00FE2211"/>
    <w:rPr>
      <w:rFonts w:asciiTheme="minorHAnsi" w:eastAsiaTheme="minorEastAsia" w:hAnsiTheme="minorHAnsi" w:cstheme="minorBidi"/>
      <w:lang w:val="en-GB" w:eastAsia="en-GB"/>
    </w:rPr>
  </w:style>
  <w:style w:type="paragraph" w:styleId="BodyText">
    <w:name w:val="Body Text"/>
    <w:basedOn w:val="Normal"/>
    <w:link w:val="BodyTextChar"/>
    <w:rsid w:val="00011F75"/>
    <w:pPr>
      <w:spacing w:after="0" w:line="280" w:lineRule="atLeast"/>
    </w:pPr>
    <w:rPr>
      <w:rFonts w:ascii="Arial" w:eastAsia="Times New Roman" w:hAnsi="Arial" w:cs="Times New Roman"/>
      <w:iCs/>
      <w:sz w:val="22"/>
      <w:lang w:val="en-AU" w:eastAsia="en-US"/>
    </w:rPr>
  </w:style>
  <w:style w:type="character" w:customStyle="1" w:styleId="BodyTextChar">
    <w:name w:val="Body Text Char"/>
    <w:basedOn w:val="DefaultParagraphFont"/>
    <w:link w:val="BodyText"/>
    <w:rsid w:val="00011F75"/>
    <w:rPr>
      <w:rFonts w:ascii="Arial" w:hAnsi="Arial"/>
      <w:iCs/>
      <w:sz w:val="22"/>
      <w:lang w:val="en-AU"/>
    </w:rPr>
  </w:style>
  <w:style w:type="paragraph" w:styleId="Title">
    <w:name w:val="Title"/>
    <w:basedOn w:val="NoSpacing"/>
    <w:next w:val="Normal"/>
    <w:link w:val="TitleChar"/>
    <w:qFormat/>
    <w:rsid w:val="0093448E"/>
    <w:pPr>
      <w:spacing w:before="40" w:after="560" w:line="216" w:lineRule="auto"/>
    </w:pPr>
    <w:rPr>
      <w:rFonts w:asciiTheme="majorHAnsi" w:hAnsiTheme="majorHAnsi" w:cstheme="majorHAnsi"/>
      <w:b/>
      <w:color w:val="085BA0" w:themeColor="accent1"/>
      <w:sz w:val="56"/>
      <w:szCs w:val="72"/>
    </w:rPr>
  </w:style>
  <w:style w:type="character" w:customStyle="1" w:styleId="TitleChar">
    <w:name w:val="Title Char"/>
    <w:basedOn w:val="DefaultParagraphFont"/>
    <w:link w:val="Title"/>
    <w:rsid w:val="0093448E"/>
    <w:rPr>
      <w:rFonts w:asciiTheme="majorHAnsi" w:eastAsiaTheme="minorEastAsia" w:hAnsiTheme="majorHAnsi" w:cstheme="majorHAnsi"/>
      <w:b/>
      <w:color w:val="085BA0" w:themeColor="accent1"/>
      <w:sz w:val="56"/>
      <w:szCs w:val="72"/>
    </w:rPr>
  </w:style>
  <w:style w:type="paragraph" w:customStyle="1" w:styleId="SSCFooter">
    <w:name w:val="SSC Footer"/>
    <w:basedOn w:val="Footer"/>
    <w:link w:val="SSCFooterChar"/>
    <w:autoRedefine/>
    <w:qFormat/>
    <w:rsid w:val="00021A11"/>
    <w:pPr>
      <w:jc w:val="right"/>
    </w:pPr>
    <w:rPr>
      <w:rFonts w:cstheme="minorHAnsi"/>
      <w:color w:val="808080" w:themeColor="background1" w:themeShade="80"/>
    </w:rPr>
  </w:style>
  <w:style w:type="character" w:styleId="SubtleEmphasis">
    <w:name w:val="Subtle Emphasis"/>
    <w:basedOn w:val="DefaultParagraphFont"/>
    <w:uiPriority w:val="19"/>
    <w:rsid w:val="00021A11"/>
    <w:rPr>
      <w:rFonts w:ascii="Arial" w:hAnsi="Arial"/>
      <w:i/>
      <w:iCs/>
      <w:color w:val="404040" w:themeColor="text1" w:themeTint="BF"/>
      <w:sz w:val="22"/>
    </w:rPr>
  </w:style>
  <w:style w:type="character" w:customStyle="1" w:styleId="SSCFooterChar">
    <w:name w:val="SSC Footer Char"/>
    <w:basedOn w:val="FooterChar"/>
    <w:link w:val="SSCFooter"/>
    <w:rsid w:val="00021A11"/>
    <w:rPr>
      <w:rFonts w:asciiTheme="minorHAnsi" w:eastAsiaTheme="minorEastAsia" w:hAnsiTheme="minorHAnsi" w:cstheme="minorHAnsi"/>
      <w:color w:val="808080" w:themeColor="background1" w:themeShade="80"/>
      <w:lang w:val="en-GB" w:eastAsia="en-GB"/>
    </w:rPr>
  </w:style>
  <w:style w:type="paragraph" w:styleId="ListParagraph">
    <w:name w:val="List Paragraph"/>
    <w:basedOn w:val="Normal"/>
    <w:autoRedefine/>
    <w:uiPriority w:val="99"/>
    <w:qFormat/>
    <w:rsid w:val="00BD42AC"/>
    <w:pPr>
      <w:numPr>
        <w:numId w:val="42"/>
      </w:numPr>
      <w:contextualSpacing/>
    </w:pPr>
    <w:rPr>
      <w:rFonts w:ascii="Arial" w:eastAsiaTheme="minorHAnsi" w:hAnsi="Arial" w:cs="Arial"/>
    </w:rPr>
  </w:style>
  <w:style w:type="paragraph" w:customStyle="1" w:styleId="Numbering">
    <w:name w:val="Numbering"/>
    <w:basedOn w:val="List"/>
    <w:next w:val="Normal"/>
    <w:link w:val="NumberingChar"/>
    <w:qFormat/>
    <w:rsid w:val="00BA4689"/>
    <w:pPr>
      <w:numPr>
        <w:numId w:val="3"/>
      </w:numPr>
    </w:pPr>
    <w:rPr>
      <w:rFonts w:ascii="Arial" w:hAnsi="Arial" w:cs="Arial"/>
      <w:noProof/>
      <w:color w:val="000000" w:themeColor="text1"/>
      <w:szCs w:val="22"/>
    </w:rPr>
  </w:style>
  <w:style w:type="character" w:customStyle="1" w:styleId="NumberingChar">
    <w:name w:val="Numbering Char"/>
    <w:basedOn w:val="DefaultParagraphFont"/>
    <w:link w:val="Numbering"/>
    <w:rsid w:val="00BA4689"/>
    <w:rPr>
      <w:rFonts w:ascii="Arial" w:eastAsiaTheme="minorEastAsia" w:hAnsi="Arial" w:cs="Arial"/>
      <w:noProof/>
      <w:color w:val="000000" w:themeColor="text1"/>
      <w:szCs w:val="22"/>
      <w:lang w:val="en-GB" w:eastAsia="en-GB"/>
    </w:rPr>
  </w:style>
  <w:style w:type="paragraph" w:customStyle="1" w:styleId="StyleNumb">
    <w:name w:val="StyleNumb"/>
    <w:basedOn w:val="Normal"/>
    <w:link w:val="StyleNumbChar"/>
    <w:autoRedefine/>
    <w:rsid w:val="002702E4"/>
    <w:pPr>
      <w:ind w:left="599" w:hanging="567"/>
    </w:pPr>
    <w:rPr>
      <w:rFonts w:ascii="Arial" w:hAnsi="Arial" w:cs="Arial"/>
      <w:szCs w:val="22"/>
    </w:rPr>
  </w:style>
  <w:style w:type="character" w:customStyle="1" w:styleId="StyleNumbChar">
    <w:name w:val="StyleNumb Char"/>
    <w:basedOn w:val="DefaultParagraphFont"/>
    <w:link w:val="StyleNumb"/>
    <w:rsid w:val="002702E4"/>
    <w:rPr>
      <w:rFonts w:ascii="Arial" w:eastAsiaTheme="minorEastAsia" w:hAnsi="Arial" w:cs="Arial"/>
      <w:szCs w:val="22"/>
      <w:lang w:val="en-GB" w:eastAsia="en-GB"/>
    </w:rPr>
  </w:style>
  <w:style w:type="paragraph" w:customStyle="1" w:styleId="30C95C8300B24AC893D1E3167B8193B64">
    <w:name w:val="30C95C8300B24AC893D1E3167B8193B64"/>
    <w:rsid w:val="009169B1"/>
    <w:pPr>
      <w:spacing w:after="200" w:line="276" w:lineRule="auto"/>
      <w:jc w:val="both"/>
    </w:pPr>
    <w:rPr>
      <w:rFonts w:asciiTheme="minorHAnsi" w:eastAsiaTheme="minorEastAsia" w:hAnsiTheme="minorHAnsi" w:cstheme="minorBidi"/>
      <w:lang w:val="en-GB" w:eastAsia="en-GB"/>
    </w:rPr>
  </w:style>
  <w:style w:type="paragraph" w:styleId="List">
    <w:name w:val="List"/>
    <w:basedOn w:val="Normal"/>
    <w:semiHidden/>
    <w:unhideWhenUsed/>
    <w:rsid w:val="00BA4689"/>
    <w:pPr>
      <w:ind w:left="283" w:hanging="283"/>
      <w:contextualSpacing/>
    </w:pPr>
  </w:style>
  <w:style w:type="paragraph" w:styleId="EnvelopeReturn">
    <w:name w:val="envelope return"/>
    <w:basedOn w:val="Normal"/>
    <w:unhideWhenUsed/>
    <w:rsid w:val="008924A6"/>
    <w:pPr>
      <w:spacing w:after="0" w:line="240" w:lineRule="auto"/>
    </w:pPr>
    <w:rPr>
      <w:rFonts w:asciiTheme="majorHAnsi" w:eastAsiaTheme="majorEastAsia" w:hAnsiTheme="majorHAnsi" w:cstheme="majorBidi"/>
    </w:rPr>
  </w:style>
  <w:style w:type="paragraph" w:customStyle="1" w:styleId="Default">
    <w:name w:val="Default"/>
    <w:rsid w:val="0018427F"/>
    <w:pPr>
      <w:autoSpaceDE w:val="0"/>
      <w:autoSpaceDN w:val="0"/>
      <w:adjustRightInd w:val="0"/>
    </w:pPr>
    <w:rPr>
      <w:rFonts w:eastAsia="Calibri"/>
      <w:color w:val="000000"/>
      <w:sz w:val="24"/>
      <w:szCs w:val="24"/>
      <w:lang w:val="en-GB"/>
    </w:rPr>
  </w:style>
  <w:style w:type="character" w:styleId="Emphasis">
    <w:name w:val="Emphasis"/>
    <w:uiPriority w:val="20"/>
    <w:qFormat/>
    <w:rsid w:val="0018427F"/>
    <w:rPr>
      <w:i/>
      <w:iCs/>
    </w:rPr>
  </w:style>
  <w:style w:type="paragraph" w:styleId="CommentText">
    <w:name w:val="annotation text"/>
    <w:basedOn w:val="Normal"/>
    <w:link w:val="CommentTextChar"/>
    <w:semiHidden/>
    <w:unhideWhenUsed/>
    <w:rsid w:val="0018427F"/>
    <w:pPr>
      <w:spacing w:after="0" w:line="240" w:lineRule="auto"/>
    </w:pPr>
    <w:rPr>
      <w:rFonts w:ascii="Arial" w:eastAsia="Times New Roman" w:hAnsi="Arial" w:cs="Times New Roman"/>
      <w:lang w:val="en-AU" w:eastAsia="en-US"/>
    </w:rPr>
  </w:style>
  <w:style w:type="character" w:customStyle="1" w:styleId="CommentTextChar">
    <w:name w:val="Comment Text Char"/>
    <w:basedOn w:val="DefaultParagraphFont"/>
    <w:link w:val="CommentText"/>
    <w:semiHidden/>
    <w:rsid w:val="0018427F"/>
    <w:rPr>
      <w:rFonts w:ascii="Arial" w:hAnsi="Arial"/>
      <w:lang w:val="en-AU"/>
    </w:rPr>
  </w:style>
  <w:style w:type="table" w:customStyle="1" w:styleId="TableGrid1">
    <w:name w:val="Table Grid1"/>
    <w:basedOn w:val="TableNormal"/>
    <w:next w:val="TableGrid"/>
    <w:uiPriority w:val="39"/>
    <w:rsid w:val="0018427F"/>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427F"/>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cef.org/crc/" TargetMode="External"/><Relationship Id="rId18" Type="http://schemas.openxmlformats.org/officeDocument/2006/relationships/hyperlink" Target="http://respectme.org.uk/wp-content/uploads/2017/11/Bullying-a-guide-for-parents-and-carers-2016.pdf" TargetMode="External"/><Relationship Id="rId26" Type="http://schemas.openxmlformats.org/officeDocument/2006/relationships/hyperlink" Target="http://www.unicef.org.uk/Documents/Publication-pdfs/UNCRC_PRESS200910web.pdf" TargetMode="External"/><Relationship Id="rId39" Type="http://schemas.openxmlformats.org/officeDocument/2006/relationships/hyperlink" Target="https://www.gov.scot/publications/supplementary-guidance-recording-monitoring-bullying-incidents-schools/pages/2/" TargetMode="External"/><Relationship Id="rId3" Type="http://schemas.openxmlformats.org/officeDocument/2006/relationships/customXml" Target="../customXml/item3.xml"/><Relationship Id="rId21" Type="http://schemas.openxmlformats.org/officeDocument/2006/relationships/hyperlink" Target="http://www.legislation.gov.uk/asp/2009/8/contents" TargetMode="External"/><Relationship Id="rId34" Type="http://schemas.openxmlformats.org/officeDocument/2006/relationships/hyperlink" Target="https://www.lgbtyouth.org.uk/"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ov.scot/Publications/2017/11/6766" TargetMode="External"/><Relationship Id="rId17" Type="http://schemas.openxmlformats.org/officeDocument/2006/relationships/hyperlink" Target="https://respectme.org.uk/adults/bullying-a-guide-for-parents-and-carers/" TargetMode="External"/><Relationship Id="rId25" Type="http://schemas.openxmlformats.org/officeDocument/2006/relationships/hyperlink" Target="http://www.unicef.org.uk/Documents/Publication-pdfs/UNCRC_PRESS200910web.pdf" TargetMode="External"/><Relationship Id="rId33" Type="http://schemas.openxmlformats.org/officeDocument/2006/relationships/hyperlink" Target="https://www.edinburgh.gov.uk/downloads/file/23055/child-protection-procedures" TargetMode="External"/><Relationship Id="rId38" Type="http://schemas.openxmlformats.org/officeDocument/2006/relationships/hyperlink" Target="http://www.gov.scot/Publications/2016/03/5858/0"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dinburgh.gov.uk/contact-us/comments-complaints/3?documentId=12036&amp;categoryId=20293" TargetMode="External"/><Relationship Id="rId20" Type="http://schemas.openxmlformats.org/officeDocument/2006/relationships/hyperlink" Target="http://www.legislation.gov.uk/ukpga/2010/15/contents" TargetMode="External"/><Relationship Id="rId29" Type="http://schemas.openxmlformats.org/officeDocument/2006/relationships/hyperlink" Target="https://www.gov.scot/publications/supporting-transgender-young-people-schools-guidance-scottish-schools/" TargetMode="External"/><Relationship Id="rId41" Type="http://schemas.openxmlformats.org/officeDocument/2006/relationships/hyperlink" Target="https://www.edinburgh.gov.uk/contact-us/comments-complaints/3?documentId=12036&amp;categoryId=2029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uk/asp/2010/2/contents" TargetMode="External"/><Relationship Id="rId32" Type="http://schemas.openxmlformats.org/officeDocument/2006/relationships/hyperlink" Target="https://www.edinburgh.gov.uk/downloads/file/22136/in-on-the-act" TargetMode="External"/><Relationship Id="rId37" Type="http://schemas.openxmlformats.org/officeDocument/2006/relationships/hyperlink" Target="http://respectme.org.uk/wp-content/uploads/2019/01/Addressing-Inclusion-Effectively-Challenging-Racism-in-Schools.pdf" TargetMode="External"/><Relationship Id="rId40" Type="http://schemas.openxmlformats.org/officeDocument/2006/relationships/hyperlink" Target="http://respectme.org.uk/resources/publication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respectme.org.uk/wp-content/uploads/2017/11/Policy-throught-to-Practice-2017.pdf" TargetMode="External"/><Relationship Id="rId23" Type="http://schemas.openxmlformats.org/officeDocument/2006/relationships/hyperlink" Target="http://www.legislation.gov.uk/asp/2010/2/contents" TargetMode="External"/><Relationship Id="rId28" Type="http://schemas.openxmlformats.org/officeDocument/2006/relationships/hyperlink" Target="https://www.edinburgh.gov.uk/downloads/file/23749/equality-diversity-and-rights-framework-2017-21" TargetMode="External"/><Relationship Id="rId36" Type="http://schemas.openxmlformats.org/officeDocument/2006/relationships/hyperlink" Target="https://www.lgbtyouth.org.uk/media/1299/addressing-inclusion-2020.pdf" TargetMode="External"/><Relationship Id="rId10" Type="http://schemas.openxmlformats.org/officeDocument/2006/relationships/footnotes" Target="footnotes.xml"/><Relationship Id="rId19" Type="http://schemas.openxmlformats.org/officeDocument/2006/relationships/hyperlink" Target="http://www.legislation.gov.uk/ukpga/2010/15/contents" TargetMode="External"/><Relationship Id="rId31" Type="http://schemas.openxmlformats.org/officeDocument/2006/relationships/hyperlink" Target="http://www.edinburgh.gov.uk/girfec"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scot/gettingitright" TargetMode="External"/><Relationship Id="rId22" Type="http://schemas.openxmlformats.org/officeDocument/2006/relationships/hyperlink" Target="http://www.legislation.gov.uk/asp/2009/8/contents" TargetMode="External"/><Relationship Id="rId27" Type="http://schemas.openxmlformats.org/officeDocument/2006/relationships/hyperlink" Target="https://www.edinburgh.gov.uk/educationadviceandcomplaints" TargetMode="External"/><Relationship Id="rId30" Type="http://schemas.openxmlformats.org/officeDocument/2006/relationships/hyperlink" Target="http://www.edinburgh.gov.uk/girfec" TargetMode="External"/><Relationship Id="rId35" Type="http://schemas.openxmlformats.org/officeDocument/2006/relationships/hyperlink" Target="http://www.respectme.org.uk"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53942\OneDrive%20-%20City%20of%20Edinburgh%20Council\Downloads\Procedure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05F89232C46A29C949F8FAE645119"/>
        <w:category>
          <w:name w:val="General"/>
          <w:gallery w:val="placeholder"/>
        </w:category>
        <w:types>
          <w:type w:val="bbPlcHdr"/>
        </w:types>
        <w:behaviors>
          <w:behavior w:val="content"/>
        </w:behaviors>
        <w:guid w:val="{4FECED73-CF01-4D84-A47A-D030BDDABCD0}"/>
      </w:docPartPr>
      <w:docPartBody>
        <w:p w:rsidR="007420AE" w:rsidRDefault="007420AE">
          <w:pPr>
            <w:pStyle w:val="AF005F89232C46A29C949F8FAE645119"/>
          </w:pPr>
          <w:r w:rsidRPr="00EE7C7B">
            <w:rPr>
              <w:rStyle w:val="PlaceholderText"/>
            </w:rPr>
            <w:t>[Numeric ID]</w:t>
          </w:r>
        </w:p>
      </w:docPartBody>
    </w:docPart>
    <w:docPart>
      <w:docPartPr>
        <w:name w:val="637C20CA950A474383A0A14A012363E7"/>
        <w:category>
          <w:name w:val="General"/>
          <w:gallery w:val="placeholder"/>
        </w:category>
        <w:types>
          <w:type w:val="bbPlcHdr"/>
        </w:types>
        <w:behaviors>
          <w:behavior w:val="content"/>
        </w:behaviors>
        <w:guid w:val="{EB206F89-283E-4EAE-8A26-198E7E1E1558}"/>
      </w:docPartPr>
      <w:docPartBody>
        <w:p w:rsidR="007420AE" w:rsidRDefault="007420AE">
          <w:pPr>
            <w:pStyle w:val="637C20CA950A474383A0A14A012363E7"/>
          </w:pPr>
          <w:r w:rsidRPr="00EE7C7B">
            <w:rPr>
              <w:rStyle w:val="PlaceholderText"/>
            </w:rPr>
            <w:t>[Publish Date]</w:t>
          </w:r>
        </w:p>
      </w:docPartBody>
    </w:docPart>
    <w:docPart>
      <w:docPartPr>
        <w:name w:val="DD80BF2999FA49B88F0D9D4C4F8233CC"/>
        <w:category>
          <w:name w:val="General"/>
          <w:gallery w:val="placeholder"/>
        </w:category>
        <w:types>
          <w:type w:val="bbPlcHdr"/>
        </w:types>
        <w:behaviors>
          <w:behavior w:val="content"/>
        </w:behaviors>
        <w:guid w:val="{ECE525BB-96F5-4F7B-BFC3-42AB7FCB462E}"/>
      </w:docPartPr>
      <w:docPartBody>
        <w:p w:rsidR="007420AE" w:rsidRDefault="007420AE">
          <w:pPr>
            <w:pStyle w:val="DD80BF2999FA49B88F0D9D4C4F8233CC"/>
          </w:pPr>
          <w:r>
            <w:t>dd/mm/yyyy</w:t>
          </w:r>
        </w:p>
      </w:docPartBody>
    </w:docPart>
    <w:docPart>
      <w:docPartPr>
        <w:name w:val="8DA5A9E88F3A4B38BE6E77322D4FAB29"/>
        <w:category>
          <w:name w:val="General"/>
          <w:gallery w:val="placeholder"/>
        </w:category>
        <w:types>
          <w:type w:val="bbPlcHdr"/>
        </w:types>
        <w:behaviors>
          <w:behavior w:val="content"/>
        </w:behaviors>
        <w:guid w:val="{69D47E6E-98D1-4D62-AFDB-F31C42443579}"/>
      </w:docPartPr>
      <w:docPartBody>
        <w:p w:rsidR="007420AE" w:rsidRDefault="007420AE">
          <w:pPr>
            <w:pStyle w:val="8DA5A9E88F3A4B38BE6E77322D4FAB29"/>
          </w:pPr>
          <w:r w:rsidRPr="00950885">
            <w:rPr>
              <w:rStyle w:val="PlaceholderText"/>
              <w:szCs w:val="20"/>
            </w:rPr>
            <w:t>Example</w:t>
          </w:r>
        </w:p>
      </w:docPartBody>
    </w:docPart>
    <w:docPart>
      <w:docPartPr>
        <w:name w:val="F1BE139C816A4135BC1F88F08A479154"/>
        <w:category>
          <w:name w:val="General"/>
          <w:gallery w:val="placeholder"/>
        </w:category>
        <w:types>
          <w:type w:val="bbPlcHdr"/>
        </w:types>
        <w:behaviors>
          <w:behavior w:val="content"/>
        </w:behaviors>
        <w:guid w:val="{F3EA4296-B7CD-431A-A242-7668C0699ABD}"/>
      </w:docPartPr>
      <w:docPartBody>
        <w:p w:rsidR="007420AE" w:rsidRDefault="007420AE">
          <w:pPr>
            <w:pStyle w:val="F1BE139C816A4135BC1F88F08A479154"/>
          </w:pPr>
          <w:r w:rsidRPr="00950885">
            <w:rPr>
              <w:rStyle w:val="PlaceholderText"/>
              <w:szCs w:val="20"/>
            </w:rPr>
            <w:t>Example</w:t>
          </w:r>
        </w:p>
      </w:docPartBody>
    </w:docPart>
    <w:docPart>
      <w:docPartPr>
        <w:name w:val="A694F299645346ED9D954EFDBC7275E7"/>
        <w:category>
          <w:name w:val="General"/>
          <w:gallery w:val="placeholder"/>
        </w:category>
        <w:types>
          <w:type w:val="bbPlcHdr"/>
        </w:types>
        <w:behaviors>
          <w:behavior w:val="content"/>
        </w:behaviors>
        <w:guid w:val="{8C60E698-64D6-45A7-8680-67F187520C30}"/>
      </w:docPartPr>
      <w:docPartBody>
        <w:p w:rsidR="007420AE" w:rsidRDefault="007420AE">
          <w:pPr>
            <w:pStyle w:val="A694F299645346ED9D954EFDBC7275E7"/>
          </w:pPr>
          <w:r w:rsidRPr="00950885">
            <w:rPr>
              <w:rStyle w:val="PlaceholderText"/>
              <w:szCs w:val="20"/>
            </w:rPr>
            <w:t>Example</w:t>
          </w:r>
        </w:p>
      </w:docPartBody>
    </w:docPart>
    <w:docPart>
      <w:docPartPr>
        <w:name w:val="D2A447E5150B4C59B2BADBF07ADE9B37"/>
        <w:category>
          <w:name w:val="General"/>
          <w:gallery w:val="placeholder"/>
        </w:category>
        <w:types>
          <w:type w:val="bbPlcHdr"/>
        </w:types>
        <w:behaviors>
          <w:behavior w:val="content"/>
        </w:behaviors>
        <w:guid w:val="{FC63BB41-5ACE-44DC-9771-603BCCFC06D2}"/>
      </w:docPartPr>
      <w:docPartBody>
        <w:p w:rsidR="007420AE" w:rsidRDefault="007420AE">
          <w:pPr>
            <w:pStyle w:val="D2A447E5150B4C59B2BADBF07ADE9B37"/>
          </w:pPr>
          <w:r>
            <w:rPr>
              <w:rStyle w:val="PlaceholderText"/>
            </w:rPr>
            <w:t>Name, Job Title</w:t>
          </w:r>
        </w:p>
      </w:docPartBody>
    </w:docPart>
    <w:docPart>
      <w:docPartPr>
        <w:name w:val="8122383F1D154597BA214D2E8BDB4083"/>
        <w:category>
          <w:name w:val="General"/>
          <w:gallery w:val="placeholder"/>
        </w:category>
        <w:types>
          <w:type w:val="bbPlcHdr"/>
        </w:types>
        <w:behaviors>
          <w:behavior w:val="content"/>
        </w:behaviors>
        <w:guid w:val="{2ABD8958-A534-4CBB-8EAC-71D936B55B07}"/>
      </w:docPartPr>
      <w:docPartBody>
        <w:p w:rsidR="007420AE" w:rsidRDefault="007420AE">
          <w:pPr>
            <w:pStyle w:val="8122383F1D154597BA214D2E8BDB4083"/>
          </w:pPr>
          <w:r w:rsidRPr="004B76A0">
            <w:rPr>
              <w:bCs/>
              <w:iCs/>
              <w:color w:val="7F7F7F" w:themeColor="text1" w:themeTint="80"/>
            </w:rPr>
            <w:t>Describe here why the procedure exists, or why it is required and what it is designed to ensure.</w:t>
          </w:r>
        </w:p>
      </w:docPartBody>
    </w:docPart>
    <w:docPart>
      <w:docPartPr>
        <w:name w:val="15FFB0C89EDC4635B92CC6C8BD1CEE16"/>
        <w:category>
          <w:name w:val="General"/>
          <w:gallery w:val="placeholder"/>
        </w:category>
        <w:types>
          <w:type w:val="bbPlcHdr"/>
        </w:types>
        <w:behaviors>
          <w:behavior w:val="content"/>
        </w:behaviors>
        <w:guid w:val="{C44C5652-B5F8-4081-84D3-24117B8D2AF1}"/>
      </w:docPartPr>
      <w:docPartBody>
        <w:p w:rsidR="00BD4703" w:rsidRPr="004B76A0" w:rsidRDefault="007420AE" w:rsidP="004B76A0">
          <w:pPr>
            <w:rPr>
              <w:rStyle w:val="PlaceholderText"/>
            </w:rPr>
          </w:pPr>
          <w:r w:rsidRPr="004B76A0">
            <w:rPr>
              <w:rStyle w:val="PlaceholderText"/>
            </w:rPr>
            <w:t>State here the coverage of the procedure, including:</w:t>
          </w:r>
        </w:p>
        <w:p w:rsidR="00BD4703" w:rsidRPr="004B76A0" w:rsidRDefault="007420AE" w:rsidP="004B76A0">
          <w:pPr>
            <w:pStyle w:val="ListParagraph"/>
            <w:rPr>
              <w:rStyle w:val="PlaceholderText"/>
            </w:rPr>
          </w:pPr>
          <w:r w:rsidRPr="004B76A0">
            <w:rPr>
              <w:rStyle w:val="PlaceholderText"/>
            </w:rPr>
            <w:t>the group or location of staff to whom it applies</w:t>
          </w:r>
        </w:p>
        <w:p w:rsidR="007420AE" w:rsidRDefault="007420AE">
          <w:pPr>
            <w:pStyle w:val="15FFB0C89EDC4635B92CC6C8BD1CEE16"/>
          </w:pPr>
          <w:r w:rsidRPr="004B76A0">
            <w:rPr>
              <w:rStyle w:val="PlaceholderText"/>
            </w:rPr>
            <w:t>the extent of activities that it covers (starting point and finishing point)</w:t>
          </w:r>
        </w:p>
      </w:docPartBody>
    </w:docPart>
    <w:docPart>
      <w:docPartPr>
        <w:name w:val="D84EDAA766F24B13B4DC235931009A73"/>
        <w:category>
          <w:name w:val="General"/>
          <w:gallery w:val="placeholder"/>
        </w:category>
        <w:types>
          <w:type w:val="bbPlcHdr"/>
        </w:types>
        <w:behaviors>
          <w:behavior w:val="content"/>
        </w:behaviors>
        <w:guid w:val="{6AF1328E-C67D-4C5F-9DC5-E8CD0F8FEA6D}"/>
      </w:docPartPr>
      <w:docPartBody>
        <w:p w:rsidR="007420AE" w:rsidRDefault="007420AE">
          <w:pPr>
            <w:pStyle w:val="D84EDAA766F24B13B4DC235931009A73"/>
          </w:pPr>
          <w:r w:rsidRPr="00C115D0">
            <w:rPr>
              <w:rStyle w:val="PlaceholderText"/>
            </w:rPr>
            <w:t>In a step-by-step format, describe how tasks are carried out and if applicable who is responsible for different parts. Activities should be described in order of performance and in sufficient detail to ensure the intent of the procedure is able to be achieved.  Relevant forms and guidelines should be noted in this section and hyperlinked under “associated documents” section.</w:t>
          </w:r>
        </w:p>
      </w:docPartBody>
    </w:docPart>
    <w:docPart>
      <w:docPartPr>
        <w:name w:val="B2A1E8068C2B4284872C102C0DEB36F4"/>
        <w:category>
          <w:name w:val="General"/>
          <w:gallery w:val="placeholder"/>
        </w:category>
        <w:types>
          <w:type w:val="bbPlcHdr"/>
        </w:types>
        <w:behaviors>
          <w:behavior w:val="content"/>
        </w:behaviors>
        <w:guid w:val="{610D48DE-558D-4D18-A835-4080B035DDB4}"/>
      </w:docPartPr>
      <w:docPartBody>
        <w:p w:rsidR="00BD4703" w:rsidRPr="00C71E6B" w:rsidRDefault="007420AE" w:rsidP="00BD4703">
          <w:pPr>
            <w:pStyle w:val="ListParagraph"/>
            <w:numPr>
              <w:ilvl w:val="0"/>
              <w:numId w:val="2"/>
            </w:numPr>
            <w:rPr>
              <w:rStyle w:val="PlaceholderText"/>
              <w:bCs/>
            </w:rPr>
          </w:pPr>
          <w:r w:rsidRPr="00D53980">
            <w:rPr>
              <w:rStyle w:val="PlaceholderText"/>
              <w:bCs/>
            </w:rPr>
            <w:t xml:space="preserve">The </w:t>
          </w:r>
          <w:r>
            <w:rPr>
              <w:rStyle w:val="PlaceholderText"/>
              <w:bCs/>
            </w:rPr>
            <w:t>job</w:t>
          </w:r>
          <w:r w:rsidRPr="00D53980">
            <w:rPr>
              <w:rStyle w:val="PlaceholderText"/>
              <w:bCs/>
            </w:rPr>
            <w:t xml:space="preserve"> title of who holds responsibility for the maintenance of this procedure should be noted in this section.</w:t>
          </w:r>
        </w:p>
        <w:p w:rsidR="007420AE" w:rsidRDefault="007420AE">
          <w:pPr>
            <w:pStyle w:val="B2A1E8068C2B4284872C102C0DEB36F4"/>
          </w:pPr>
          <w:r w:rsidRPr="00C71E6B">
            <w:rPr>
              <w:rStyle w:val="PlaceholderText"/>
              <w:bCs/>
            </w:rPr>
            <w:t>Where the procedure has a large scope, you may wish to summarise responsibilities against posts.</w:t>
          </w:r>
        </w:p>
      </w:docPartBody>
    </w:docPart>
    <w:docPart>
      <w:docPartPr>
        <w:name w:val="DC57A7F388DE458C91E872E5F50E27AE"/>
        <w:category>
          <w:name w:val="General"/>
          <w:gallery w:val="placeholder"/>
        </w:category>
        <w:types>
          <w:type w:val="bbPlcHdr"/>
        </w:types>
        <w:behaviors>
          <w:behavior w:val="content"/>
        </w:behaviors>
        <w:guid w:val="{B7048614-D875-4950-B905-B1814DEF34B3}"/>
      </w:docPartPr>
      <w:docPartBody>
        <w:p w:rsidR="007420AE" w:rsidRDefault="007420AE">
          <w:pPr>
            <w:pStyle w:val="DC57A7F388DE458C91E872E5F50E27AE"/>
          </w:pPr>
          <w:r>
            <w:rPr>
              <w:rStyle w:val="PlaceholderText"/>
            </w:rPr>
            <w:t>Describe any known risk points within the procedure.</w:t>
          </w:r>
        </w:p>
      </w:docPartBody>
    </w:docPart>
    <w:docPart>
      <w:docPartPr>
        <w:name w:val="82A0270943F346E2AA503BECD89E08EC"/>
        <w:category>
          <w:name w:val="General"/>
          <w:gallery w:val="placeholder"/>
        </w:category>
        <w:types>
          <w:type w:val="bbPlcHdr"/>
        </w:types>
        <w:behaviors>
          <w:behavior w:val="content"/>
        </w:behaviors>
        <w:guid w:val="{130E5504-98FF-4CE6-A237-BB47B1DF5846}"/>
      </w:docPartPr>
      <w:docPartBody>
        <w:p w:rsidR="007420AE" w:rsidRDefault="007420AE">
          <w:pPr>
            <w:pStyle w:val="82A0270943F346E2AA503BECD89E08EC"/>
          </w:pPr>
          <w:r w:rsidRPr="00D53980">
            <w:rPr>
              <w:rStyle w:val="PlaceholderText"/>
            </w:rPr>
            <w:t>Title of document, where possible hyperlink to location.</w:t>
          </w:r>
        </w:p>
      </w:docPartBody>
    </w:docPart>
    <w:docPart>
      <w:docPartPr>
        <w:name w:val="E6465A30AC1049508F9CAB042A93B965"/>
        <w:category>
          <w:name w:val="General"/>
          <w:gallery w:val="placeholder"/>
        </w:category>
        <w:types>
          <w:type w:val="bbPlcHdr"/>
        </w:types>
        <w:behaviors>
          <w:behavior w:val="content"/>
        </w:behaviors>
        <w:guid w:val="{CDD6B91E-E4BA-44D0-A1A3-6F423A20D305}"/>
      </w:docPartPr>
      <w:docPartBody>
        <w:p w:rsidR="007420AE" w:rsidRDefault="007420AE">
          <w:pPr>
            <w:pStyle w:val="E6465A30AC1049508F9CAB042A93B965"/>
          </w:pPr>
          <w:r w:rsidRPr="00D53980">
            <w:rPr>
              <w:rStyle w:val="PlaceholderText"/>
            </w:rPr>
            <w:t>(e.g. legislation, process, forms)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43D8"/>
    <w:multiLevelType w:val="hybridMultilevel"/>
    <w:tmpl w:val="D92E48C6"/>
    <w:lvl w:ilvl="0" w:tplc="D0468A6C">
      <w:start w:val="1"/>
      <w:numFmt w:val="bullet"/>
      <w:pStyle w:val="ListParagraph"/>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E005F4"/>
    <w:multiLevelType w:val="hybridMultilevel"/>
    <w:tmpl w:val="344E0A92"/>
    <w:lvl w:ilvl="0" w:tplc="0809000F">
      <w:start w:val="1"/>
      <w:numFmt w:val="decimal"/>
      <w:lvlText w:val="%1."/>
      <w:lvlJc w:val="left"/>
      <w:pPr>
        <w:ind w:left="720" w:hanging="360"/>
      </w:pPr>
      <w:rPr>
        <w:rFont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AE"/>
    <w:rsid w:val="003215A6"/>
    <w:rsid w:val="007420AE"/>
    <w:rsid w:val="008421E7"/>
    <w:rsid w:val="009B2D9C"/>
    <w:rsid w:val="00C15540"/>
    <w:rsid w:val="00F84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005F89232C46A29C949F8FAE645119">
    <w:name w:val="AF005F89232C46A29C949F8FAE645119"/>
  </w:style>
  <w:style w:type="paragraph" w:customStyle="1" w:styleId="637C20CA950A474383A0A14A012363E7">
    <w:name w:val="637C20CA950A474383A0A14A012363E7"/>
  </w:style>
  <w:style w:type="paragraph" w:customStyle="1" w:styleId="DD80BF2999FA49B88F0D9D4C4F8233CC">
    <w:name w:val="DD80BF2999FA49B88F0D9D4C4F8233CC"/>
  </w:style>
  <w:style w:type="paragraph" w:customStyle="1" w:styleId="8DA5A9E88F3A4B38BE6E77322D4FAB29">
    <w:name w:val="8DA5A9E88F3A4B38BE6E77322D4FAB29"/>
  </w:style>
  <w:style w:type="paragraph" w:customStyle="1" w:styleId="F1BE139C816A4135BC1F88F08A479154">
    <w:name w:val="F1BE139C816A4135BC1F88F08A479154"/>
  </w:style>
  <w:style w:type="paragraph" w:customStyle="1" w:styleId="A694F299645346ED9D954EFDBC7275E7">
    <w:name w:val="A694F299645346ED9D954EFDBC7275E7"/>
  </w:style>
  <w:style w:type="paragraph" w:customStyle="1" w:styleId="D2A447E5150B4C59B2BADBF07ADE9B37">
    <w:name w:val="D2A447E5150B4C59B2BADBF07ADE9B37"/>
  </w:style>
  <w:style w:type="paragraph" w:customStyle="1" w:styleId="8122383F1D154597BA214D2E8BDB4083">
    <w:name w:val="8122383F1D154597BA214D2E8BDB4083"/>
  </w:style>
  <w:style w:type="paragraph" w:styleId="ListParagraph">
    <w:name w:val="List Paragraph"/>
    <w:basedOn w:val="Normal"/>
    <w:autoRedefine/>
    <w:uiPriority w:val="99"/>
    <w:qFormat/>
    <w:pPr>
      <w:numPr>
        <w:numId w:val="1"/>
      </w:numPr>
      <w:spacing w:after="200" w:line="276" w:lineRule="auto"/>
      <w:contextualSpacing/>
    </w:pPr>
    <w:rPr>
      <w:rFonts w:ascii="Arial" w:hAnsi="Arial" w:cs="Arial"/>
      <w:sz w:val="20"/>
      <w:szCs w:val="20"/>
    </w:rPr>
  </w:style>
  <w:style w:type="paragraph" w:customStyle="1" w:styleId="15FFB0C89EDC4635B92CC6C8BD1CEE16">
    <w:name w:val="15FFB0C89EDC4635B92CC6C8BD1CEE16"/>
  </w:style>
  <w:style w:type="paragraph" w:customStyle="1" w:styleId="D84EDAA766F24B13B4DC235931009A73">
    <w:name w:val="D84EDAA766F24B13B4DC235931009A73"/>
  </w:style>
  <w:style w:type="paragraph" w:customStyle="1" w:styleId="B2A1E8068C2B4284872C102C0DEB36F4">
    <w:name w:val="B2A1E8068C2B4284872C102C0DEB36F4"/>
  </w:style>
  <w:style w:type="paragraph" w:customStyle="1" w:styleId="DC57A7F388DE458C91E872E5F50E27AE">
    <w:name w:val="DC57A7F388DE458C91E872E5F50E27AE"/>
  </w:style>
  <w:style w:type="paragraph" w:customStyle="1" w:styleId="82A0270943F346E2AA503BECD89E08EC">
    <w:name w:val="82A0270943F346E2AA503BECD89E08EC"/>
  </w:style>
  <w:style w:type="paragraph" w:customStyle="1" w:styleId="E6465A30AC1049508F9CAB042A93B965">
    <w:name w:val="E6465A30AC1049508F9CAB042A93B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EC">
      <a:dk1>
        <a:sysClr val="windowText" lastClr="000000"/>
      </a:dk1>
      <a:lt1>
        <a:sysClr val="window" lastClr="FFFFFF"/>
      </a:lt1>
      <a:dk2>
        <a:srgbClr val="085BA0"/>
      </a:dk2>
      <a:lt2>
        <a:srgbClr val="ECF6FE"/>
      </a:lt2>
      <a:accent1>
        <a:srgbClr val="085BA0"/>
      </a:accent1>
      <a:accent2>
        <a:srgbClr val="E46602"/>
      </a:accent2>
      <a:accent3>
        <a:srgbClr val="A5A5A5"/>
      </a:accent3>
      <a:accent4>
        <a:srgbClr val="36854E"/>
      </a:accent4>
      <a:accent5>
        <a:srgbClr val="CC132A"/>
      </a:accent5>
      <a:accent6>
        <a:srgbClr val="E8CFE4"/>
      </a:accent6>
      <a:hlink>
        <a:srgbClr val="085BA0"/>
      </a:hlink>
      <a:folHlink>
        <a:srgbClr val="6D346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69982C2C81CC488C72D623E395C25D" ma:contentTypeVersion="11" ma:contentTypeDescription="Create a new document." ma:contentTypeScope="" ma:versionID="5ac4c1c2ea8edf196ea1b15f0eda8082">
  <xsd:schema xmlns:xsd="http://www.w3.org/2001/XMLSchema" xmlns:xs="http://www.w3.org/2001/XMLSchema" xmlns:p="http://schemas.microsoft.com/office/2006/metadata/properties" xmlns:ns3="ae837794-3fb9-4a79-91a0-22d49f7d68ff" xmlns:ns4="2e224576-7dc8-46e9-b500-e63292c5a4ac" targetNamespace="http://schemas.microsoft.com/office/2006/metadata/properties" ma:root="true" ma:fieldsID="93da4d5a45fec3c097ab327bb0a37502" ns3:_="" ns4:_="">
    <xsd:import namespace="ae837794-3fb9-4a79-91a0-22d49f7d68ff"/>
    <xsd:import namespace="2e224576-7dc8-46e9-b500-e63292c5a4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37794-3fb9-4a79-91a0-22d49f7d6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24576-7dc8-46e9-b500-e63292c5a4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0EFBF7-821B-468F-8903-F5DA0518B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37794-3fb9-4a79-91a0-22d49f7d68ff"/>
    <ds:schemaRef ds:uri="2e224576-7dc8-46e9-b500-e63292c5a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2B987-CEB4-4AEB-BC87-C41736B6BF9B}">
  <ds:schemaRefs>
    <ds:schemaRef ds:uri="http://schemas.openxmlformats.org/officeDocument/2006/bibliography"/>
  </ds:schemaRefs>
</ds:datastoreItem>
</file>

<file path=customXml/itemProps4.xml><?xml version="1.0" encoding="utf-8"?>
<ds:datastoreItem xmlns:ds="http://schemas.openxmlformats.org/officeDocument/2006/customXml" ds:itemID="{08A39AAA-3B54-484D-AD4A-063E2CC00433}">
  <ds:schemaRefs>
    <ds:schemaRef ds:uri="http://schemas.microsoft.com/sharepoint/v3/contenttype/forms"/>
  </ds:schemaRefs>
</ds:datastoreItem>
</file>

<file path=customXml/itemProps5.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Procedure_Template (1)</Template>
  <TotalTime>0</TotalTime>
  <Pages>3</Pages>
  <Words>10563</Words>
  <Characters>60211</Characters>
  <Application>Microsoft Office Word</Application>
  <DocSecurity>4</DocSecurity>
  <Lines>501</Lines>
  <Paragraphs>141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Preventing and Responding to Bullying and Prejudice Amongst Children and Young People</vt:lpstr>
      <vt:lpstr>Pharmacy Standard Operating Procedure</vt:lpstr>
    </vt:vector>
  </TitlesOfParts>
  <Company>Microsoft Corporation</Company>
  <LinksUpToDate>false</LinksUpToDate>
  <CharactersWithSpaces>70633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and Responding to Bullying and Prejudice Amongst Children and Young People</dc:title>
  <dc:creator>Nickey Boyle</dc:creator>
  <cp:lastModifiedBy>Eileen Hogg</cp:lastModifiedBy>
  <cp:revision>2</cp:revision>
  <cp:lastPrinted>2018-04-15T17:50:00Z</cp:lastPrinted>
  <dcterms:created xsi:type="dcterms:W3CDTF">2022-12-22T08:47:00Z</dcterms:created>
  <dcterms:modified xsi:type="dcterms:W3CDTF">2022-12-22T08:47:00Z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0x0101008E69982C2C81CC488C72D623E395C25D</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