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8EBC" w14:textId="50432AD6" w:rsidR="00CA5152" w:rsidRDefault="00CA5152" w:rsidP="00CA5152">
      <w:pPr>
        <w:pStyle w:val="Heading1"/>
        <w:rPr>
          <w:color w:val="auto"/>
        </w:rPr>
      </w:pPr>
      <w:bookmarkStart w:id="0" w:name="_Toc7451279"/>
      <w:r>
        <w:rPr>
          <w:color w:val="auto"/>
        </w:rPr>
        <w:t xml:space="preserve">Integrated Impact Assessment – Summary Report </w:t>
      </w:r>
    </w:p>
    <w:p w14:paraId="049DAD13" w14:textId="77777777" w:rsidR="00CA5152" w:rsidRDefault="00CA5152" w:rsidP="00CA5152">
      <w:pPr>
        <w:pStyle w:val="ListParagraph"/>
        <w:ind w:left="0"/>
        <w:outlineLvl w:val="0"/>
        <w:rPr>
          <w:rFonts w:cs="Arial"/>
        </w:rPr>
      </w:pPr>
    </w:p>
    <w:p w14:paraId="30055F29" w14:textId="77777777" w:rsidR="00CA5152" w:rsidRDefault="00CA5152" w:rsidP="00CA5152">
      <w:pPr>
        <w:rPr>
          <w:rFonts w:cs="Arial"/>
        </w:rPr>
      </w:pPr>
      <w:r>
        <w:rPr>
          <w:rFonts w:cs="Arial"/>
        </w:rPr>
        <w:t>Each of the numbered sections below must be completed</w:t>
      </w:r>
    </w:p>
    <w:p w14:paraId="592076A5" w14:textId="77777777" w:rsidR="00CA5152" w:rsidRDefault="00CA5152" w:rsidP="00CA5152">
      <w:pPr>
        <w:rPr>
          <w:rFonts w:cs="Arial"/>
        </w:rPr>
      </w:pPr>
      <w:r>
        <w:rPr>
          <w:rFonts w:cs="Arial"/>
        </w:rPr>
        <w:t>Please state if the IIA is interim or final</w:t>
      </w:r>
    </w:p>
    <w:p w14:paraId="4D746E1C" w14:textId="77777777" w:rsidR="00CA5152" w:rsidRDefault="00CA5152" w:rsidP="00CA5152">
      <w:pPr>
        <w:pStyle w:val="ListParagraph"/>
        <w:ind w:left="0"/>
        <w:rPr>
          <w:rFonts w:cs="Arial"/>
          <w:szCs w:val="24"/>
        </w:rPr>
      </w:pPr>
    </w:p>
    <w:p w14:paraId="06B0FDAB" w14:textId="77777777" w:rsidR="00CA5152" w:rsidRDefault="00CA5152" w:rsidP="00CA5152">
      <w:pPr>
        <w:pStyle w:val="ListParagraph"/>
        <w:ind w:left="0"/>
        <w:rPr>
          <w:rFonts w:cs="Arial"/>
          <w:b/>
          <w:szCs w:val="24"/>
        </w:rPr>
      </w:pPr>
    </w:p>
    <w:p w14:paraId="4F004643" w14:textId="3D4D12B7" w:rsidR="00CA5152" w:rsidRDefault="00CA5152" w:rsidP="008216BF">
      <w:pPr>
        <w:pStyle w:val="Heading2"/>
        <w:numPr>
          <w:ilvl w:val="0"/>
          <w:numId w:val="25"/>
        </w:numPr>
        <w:rPr>
          <w:rFonts w:ascii="Arial" w:hAnsi="Arial" w:cs="Arial"/>
          <w:bCs/>
          <w:color w:val="auto"/>
        </w:rPr>
      </w:pPr>
      <w:r>
        <w:rPr>
          <w:rFonts w:ascii="Arial" w:hAnsi="Arial" w:cs="Arial"/>
          <w:bCs/>
          <w:color w:val="auto"/>
        </w:rPr>
        <w:t>Title of proposal</w:t>
      </w:r>
    </w:p>
    <w:p w14:paraId="1B94FA25" w14:textId="77777777" w:rsidR="008216BF" w:rsidRDefault="008216BF" w:rsidP="008216BF"/>
    <w:p w14:paraId="059591FB" w14:textId="4F1E4BBC" w:rsidR="008216BF" w:rsidRPr="008216BF" w:rsidRDefault="008216BF" w:rsidP="008216BF">
      <w:r>
        <w:t>Edinburgh Family Support Partnership</w:t>
      </w:r>
    </w:p>
    <w:p w14:paraId="4E6371E6" w14:textId="77777777" w:rsidR="00CA5152" w:rsidRDefault="00CA5152" w:rsidP="00CA5152">
      <w:pPr>
        <w:pStyle w:val="ListParagraph"/>
        <w:ind w:left="0"/>
        <w:outlineLvl w:val="0"/>
        <w:rPr>
          <w:rFonts w:cs="Arial"/>
          <w:szCs w:val="24"/>
        </w:rPr>
      </w:pPr>
      <w:r>
        <w:rPr>
          <w:rFonts w:cs="Arial"/>
          <w:szCs w:val="24"/>
        </w:rPr>
        <w:tab/>
      </w:r>
      <w:r>
        <w:rPr>
          <w:rFonts w:cs="Arial"/>
          <w:szCs w:val="24"/>
        </w:rPr>
        <w:tab/>
      </w:r>
      <w:r>
        <w:rPr>
          <w:rFonts w:cs="Arial"/>
          <w:szCs w:val="24"/>
        </w:rPr>
        <w:tab/>
      </w:r>
      <w:r>
        <w:rPr>
          <w:rFonts w:cs="Arial"/>
          <w:szCs w:val="24"/>
        </w:rPr>
        <w:tab/>
      </w:r>
    </w:p>
    <w:p w14:paraId="58155CBF" w14:textId="4F9592D3" w:rsidR="00CA5152" w:rsidRDefault="00CA5152" w:rsidP="008216BF">
      <w:pPr>
        <w:pStyle w:val="Heading2"/>
        <w:numPr>
          <w:ilvl w:val="0"/>
          <w:numId w:val="25"/>
        </w:numPr>
        <w:rPr>
          <w:rFonts w:ascii="Arial" w:hAnsi="Arial" w:cs="Arial"/>
          <w:bCs/>
          <w:color w:val="auto"/>
        </w:rPr>
      </w:pPr>
      <w:r>
        <w:rPr>
          <w:rFonts w:ascii="Arial" w:hAnsi="Arial" w:cs="Arial"/>
          <w:bCs/>
          <w:color w:val="auto"/>
        </w:rPr>
        <w:t>What will change as a result of this proposal?</w:t>
      </w:r>
    </w:p>
    <w:p w14:paraId="24AE58E8" w14:textId="77777777" w:rsidR="008216BF" w:rsidRDefault="008216BF" w:rsidP="008216BF"/>
    <w:p w14:paraId="0EB22D60" w14:textId="66C7399D" w:rsidR="008216BF" w:rsidRPr="008216BF" w:rsidRDefault="008216BF" w:rsidP="008216BF">
      <w:r w:rsidRPr="008216BF">
        <w:t>The proposal aims to develop community based multi-disciplinary teams</w:t>
      </w:r>
      <w:r>
        <w:t xml:space="preserve"> (MDT)</w:t>
      </w:r>
      <w:r w:rsidRPr="008216BF">
        <w:t xml:space="preserve"> in each of the four localities across the city. This will provide an access point for anyone seeking whole family support.</w:t>
      </w:r>
      <w:r>
        <w:t xml:space="preserve">  </w:t>
      </w:r>
      <w:r w:rsidRPr="008216BF">
        <w:t>The delivery model will be consistent across the localities but responsive to individual child and family’s needs within the unique context of their own community. </w:t>
      </w:r>
    </w:p>
    <w:p w14:paraId="631BE977" w14:textId="648364C9" w:rsidR="008216BF" w:rsidRPr="008216BF" w:rsidRDefault="008216BF" w:rsidP="008216BF">
      <w:r w:rsidRPr="008216BF">
        <w:t> </w:t>
      </w:r>
    </w:p>
    <w:p w14:paraId="48099219" w14:textId="03FA23E4" w:rsidR="008216BF" w:rsidRPr="008216BF" w:rsidRDefault="008216BF" w:rsidP="008216BF">
      <w:r w:rsidRPr="008216BF">
        <w:t> The collaborative consists of C</w:t>
      </w:r>
      <w:r>
        <w:t>ity of Edinburgh Council (CEC)</w:t>
      </w:r>
      <w:r w:rsidRPr="008216BF">
        <w:t xml:space="preserve"> Social Work</w:t>
      </w:r>
      <w:r>
        <w:t xml:space="preserve">ers </w:t>
      </w:r>
      <w:r w:rsidRPr="008216BF">
        <w:t>(inclusive of Social Care Direct</w:t>
      </w:r>
      <w:r>
        <w:t xml:space="preserve"> and </w:t>
      </w:r>
      <w:r w:rsidRPr="008216BF">
        <w:t>F</w:t>
      </w:r>
      <w:r>
        <w:t xml:space="preserve">amily </w:t>
      </w:r>
      <w:r w:rsidRPr="008216BF">
        <w:t>G</w:t>
      </w:r>
      <w:r>
        <w:t xml:space="preserve">roup </w:t>
      </w:r>
      <w:r w:rsidRPr="008216BF">
        <w:t>D</w:t>
      </w:r>
      <w:r>
        <w:t xml:space="preserve">ecision </w:t>
      </w:r>
      <w:r w:rsidRPr="008216BF">
        <w:t>M</w:t>
      </w:r>
      <w:r>
        <w:t>aking</w:t>
      </w:r>
      <w:r w:rsidRPr="008216BF">
        <w:t>)</w:t>
      </w:r>
      <w:r>
        <w:t>;</w:t>
      </w:r>
      <w:r w:rsidRPr="008216BF">
        <w:t xml:space="preserve"> Barnardo</w:t>
      </w:r>
      <w:r>
        <w:t>’</w:t>
      </w:r>
      <w:r w:rsidRPr="008216BF">
        <w:t>s Family Support</w:t>
      </w:r>
      <w:r>
        <w:t>;</w:t>
      </w:r>
      <w:r w:rsidRPr="008216BF">
        <w:t xml:space="preserve"> Children 1</w:t>
      </w:r>
      <w:r w:rsidRPr="008216BF">
        <w:rPr>
          <w:vertAlign w:val="superscript"/>
        </w:rPr>
        <w:t>st</w:t>
      </w:r>
      <w:r>
        <w:t>;</w:t>
      </w:r>
      <w:r w:rsidRPr="008216BF">
        <w:t xml:space="preserve"> Safe Families, The Citadel Youth Centre and Edinburgh Community Food. </w:t>
      </w:r>
    </w:p>
    <w:p w14:paraId="32369450" w14:textId="77777777" w:rsidR="008216BF" w:rsidRPr="008216BF" w:rsidRDefault="008216BF" w:rsidP="008216BF">
      <w:r w:rsidRPr="008216BF">
        <w:t> </w:t>
      </w:r>
    </w:p>
    <w:p w14:paraId="25EFF8AC" w14:textId="7F0F220B" w:rsidR="008216BF" w:rsidRDefault="008216BF" w:rsidP="008216BF">
      <w:r>
        <w:t>In addition,</w:t>
      </w:r>
      <w:r w:rsidRPr="008216BF">
        <w:t xml:space="preserve"> </w:t>
      </w:r>
      <w:r>
        <w:t xml:space="preserve">other </w:t>
      </w:r>
      <w:r w:rsidRPr="008216BF">
        <w:t>partners including</w:t>
      </w:r>
      <w:r w:rsidR="000532ED">
        <w:t xml:space="preserve"> </w:t>
      </w:r>
      <w:r w:rsidR="00F503FE">
        <w:t xml:space="preserve">Council </w:t>
      </w:r>
      <w:r w:rsidRPr="008216BF">
        <w:t xml:space="preserve">Education Wellbeing Officers and </w:t>
      </w:r>
      <w:r>
        <w:t xml:space="preserve">the </w:t>
      </w:r>
      <w:r w:rsidRPr="008216BF">
        <w:t>Whole Family Wellbeing Team</w:t>
      </w:r>
      <w:r>
        <w:t xml:space="preserve"> </w:t>
      </w:r>
      <w:r w:rsidRPr="008216BF">
        <w:t>have also committed to being part of the MDT Community Teams.</w:t>
      </w:r>
    </w:p>
    <w:p w14:paraId="319A2195" w14:textId="639A19F4" w:rsidR="00CA5152" w:rsidRPr="008216BF" w:rsidRDefault="008216BF" w:rsidP="008216BF">
      <w:r w:rsidRPr="008216BF">
        <w:t> </w:t>
      </w:r>
    </w:p>
    <w:p w14:paraId="0107171E" w14:textId="19A94985" w:rsidR="00CA5152" w:rsidRDefault="00CA5152" w:rsidP="008216BF">
      <w:pPr>
        <w:pStyle w:val="Heading2"/>
        <w:numPr>
          <w:ilvl w:val="0"/>
          <w:numId w:val="25"/>
        </w:numPr>
        <w:rPr>
          <w:rFonts w:ascii="Arial" w:hAnsi="Arial" w:cs="Arial"/>
          <w:bCs/>
          <w:color w:val="auto"/>
        </w:rPr>
      </w:pPr>
      <w:r>
        <w:rPr>
          <w:rFonts w:ascii="Arial" w:hAnsi="Arial" w:cs="Arial"/>
          <w:bCs/>
          <w:color w:val="auto"/>
        </w:rPr>
        <w:t>Briefly describe public involvement in this proposal to date and planned</w:t>
      </w:r>
    </w:p>
    <w:p w14:paraId="1581ADFE" w14:textId="77777777" w:rsidR="0070062E" w:rsidRPr="0070062E" w:rsidRDefault="0070062E" w:rsidP="0070062E"/>
    <w:p w14:paraId="72E567B3" w14:textId="38A57FCB" w:rsidR="0070062E" w:rsidRDefault="0070062E" w:rsidP="008216BF">
      <w:r>
        <w:t>Parent</w:t>
      </w:r>
      <w:r w:rsidR="0037608F">
        <w:t>/</w:t>
      </w:r>
      <w:r>
        <w:t>carer feedback has been gained via</w:t>
      </w:r>
      <w:r w:rsidR="00654161">
        <w:t xml:space="preserve"> </w:t>
      </w:r>
      <w:r w:rsidRPr="0070062E">
        <w:t xml:space="preserve">engagement events </w:t>
      </w:r>
      <w:r>
        <w:t>led</w:t>
      </w:r>
      <w:r w:rsidRPr="0070062E">
        <w:t xml:space="preserve"> by the </w:t>
      </w:r>
      <w:r>
        <w:t>Whole Family Wellbeing Team</w:t>
      </w:r>
      <w:r w:rsidR="00654161">
        <w:t xml:space="preserve"> (WFWT)</w:t>
      </w:r>
      <w:r>
        <w:t>.</w:t>
      </w:r>
      <w:r w:rsidR="00654161">
        <w:t xml:space="preserve">  The WFWT also attended </w:t>
      </w:r>
      <w:r w:rsidR="00D23CDD">
        <w:t>parents’</w:t>
      </w:r>
      <w:r w:rsidR="00654161">
        <w:t xml:space="preserve"> evenings and school coffee mornings </w:t>
      </w:r>
      <w:r>
        <w:t xml:space="preserve">  </w:t>
      </w:r>
      <w:r w:rsidR="00654161">
        <w:t>Our engagement</w:t>
      </w:r>
      <w:r>
        <w:t xml:space="preserve"> focused on several key questions, including:</w:t>
      </w:r>
    </w:p>
    <w:p w14:paraId="12BC5A22" w14:textId="77777777" w:rsidR="0037608F" w:rsidRDefault="0037608F" w:rsidP="008216BF"/>
    <w:p w14:paraId="7EFA611B" w14:textId="0FB4CF52" w:rsidR="0037608F" w:rsidRDefault="0037608F" w:rsidP="0037608F">
      <w:pPr>
        <w:pStyle w:val="ListParagraph"/>
        <w:numPr>
          <w:ilvl w:val="0"/>
          <w:numId w:val="26"/>
        </w:numPr>
      </w:pPr>
      <w:r>
        <w:t>What makes a service accessible?</w:t>
      </w:r>
    </w:p>
    <w:p w14:paraId="795ABE1E" w14:textId="27374DEA" w:rsidR="0037608F" w:rsidRDefault="0037608F" w:rsidP="0037608F">
      <w:pPr>
        <w:pStyle w:val="ListParagraph"/>
        <w:numPr>
          <w:ilvl w:val="0"/>
          <w:numId w:val="26"/>
        </w:numPr>
      </w:pPr>
      <w:r>
        <w:t>What makes you feel welcomed?</w:t>
      </w:r>
    </w:p>
    <w:p w14:paraId="6B9C5135" w14:textId="724C5A4F" w:rsidR="0037608F" w:rsidRDefault="0037608F" w:rsidP="0037608F">
      <w:pPr>
        <w:pStyle w:val="ListParagraph"/>
        <w:numPr>
          <w:ilvl w:val="0"/>
          <w:numId w:val="26"/>
        </w:numPr>
      </w:pPr>
      <w:r>
        <w:t>When should the service be delivered?</w:t>
      </w:r>
    </w:p>
    <w:p w14:paraId="665DAC14" w14:textId="37E2F577" w:rsidR="0037608F" w:rsidRDefault="0037608F" w:rsidP="0037608F">
      <w:pPr>
        <w:pStyle w:val="ListParagraph"/>
        <w:numPr>
          <w:ilvl w:val="0"/>
          <w:numId w:val="26"/>
        </w:numPr>
      </w:pPr>
      <w:r>
        <w:t>Where should the service be delivered?</w:t>
      </w:r>
    </w:p>
    <w:p w14:paraId="3AE9DAC0" w14:textId="16E5832E" w:rsidR="0037608F" w:rsidRDefault="0037608F" w:rsidP="0037608F">
      <w:pPr>
        <w:pStyle w:val="ListParagraph"/>
        <w:numPr>
          <w:ilvl w:val="0"/>
          <w:numId w:val="26"/>
        </w:numPr>
      </w:pPr>
      <w:r>
        <w:t>How should it be signposted and</w:t>
      </w:r>
    </w:p>
    <w:p w14:paraId="06226E48" w14:textId="6C74611F" w:rsidR="0037608F" w:rsidRDefault="0037608F" w:rsidP="0037608F">
      <w:pPr>
        <w:pStyle w:val="ListParagraph"/>
        <w:numPr>
          <w:ilvl w:val="0"/>
          <w:numId w:val="26"/>
        </w:numPr>
      </w:pPr>
      <w:r>
        <w:t>What should it be called?</w:t>
      </w:r>
    </w:p>
    <w:p w14:paraId="6CFFCFBB" w14:textId="77777777" w:rsidR="00654161" w:rsidRDefault="00654161" w:rsidP="00654161"/>
    <w:p w14:paraId="51775929" w14:textId="1B13DBF8" w:rsidR="00654161" w:rsidRDefault="00654161" w:rsidP="00654161">
      <w:r>
        <w:t>In total, we have consulted with approximately 600 parents and carers.  Further, 327 votes were cast relating to the name of our support hubs.  Following on from this, we consulted with 6- children and young people on the logo design for our hubs.</w:t>
      </w:r>
    </w:p>
    <w:p w14:paraId="7D25ED76" w14:textId="77777777" w:rsidR="0037608F" w:rsidRDefault="0037608F" w:rsidP="0037608F"/>
    <w:p w14:paraId="243C59A1" w14:textId="72D004CE" w:rsidR="00D55FCF" w:rsidRDefault="0037608F" w:rsidP="0037608F">
      <w:r>
        <w:t xml:space="preserve">Edinburgh’s Corporate Parenting Board has </w:t>
      </w:r>
      <w:r w:rsidR="00654161">
        <w:t xml:space="preserve">also </w:t>
      </w:r>
      <w:r>
        <w:t>been u</w:t>
      </w:r>
      <w:r w:rsidR="00F503FE">
        <w:t>tilised</w:t>
      </w:r>
      <w:r>
        <w:t xml:space="preserve"> as a platform </w:t>
      </w:r>
      <w:r w:rsidR="00752460">
        <w:t>to seek the views of those with experience of the care system.</w:t>
      </w:r>
      <w:r w:rsidR="0095268B">
        <w:t xml:space="preserve">  </w:t>
      </w:r>
      <w:r w:rsidR="00D55FCF">
        <w:t xml:space="preserve">The </w:t>
      </w:r>
      <w:r w:rsidR="00F503FE">
        <w:t>C</w:t>
      </w:r>
      <w:r w:rsidR="00D55FCF">
        <w:t>ouncil has recently received funding from the Corra Foundation to employ a Parent Participation Officer.  This officer will develop a Family Advisory Board and this collaborative will have strong links with this board with a view to the development of the MDTs and “sense checking” our delivery of services to children and families.</w:t>
      </w:r>
    </w:p>
    <w:p w14:paraId="080E800A" w14:textId="77777777" w:rsidR="00CA5152" w:rsidRDefault="00CA5152" w:rsidP="00CA5152">
      <w:pPr>
        <w:pStyle w:val="ListParagraph"/>
        <w:ind w:left="0"/>
        <w:rPr>
          <w:rFonts w:cs="Arial"/>
          <w:b/>
          <w:szCs w:val="24"/>
        </w:rPr>
      </w:pPr>
    </w:p>
    <w:p w14:paraId="2F52C492" w14:textId="77777777" w:rsidR="00CA5152" w:rsidRDefault="00CA5152" w:rsidP="00CA5152">
      <w:pPr>
        <w:pStyle w:val="ListParagraph"/>
        <w:ind w:left="0"/>
        <w:rPr>
          <w:rFonts w:cs="Arial"/>
          <w:b/>
          <w:szCs w:val="24"/>
        </w:rPr>
      </w:pPr>
    </w:p>
    <w:p w14:paraId="154BD837" w14:textId="79A466A6" w:rsidR="00CA5152" w:rsidRDefault="00CA5152" w:rsidP="003053EC">
      <w:pPr>
        <w:pStyle w:val="Heading2"/>
        <w:numPr>
          <w:ilvl w:val="0"/>
          <w:numId w:val="25"/>
        </w:numPr>
        <w:rPr>
          <w:rFonts w:ascii="Arial" w:hAnsi="Arial" w:cs="Arial"/>
          <w:bCs/>
          <w:color w:val="auto"/>
        </w:rPr>
      </w:pPr>
      <w:r>
        <w:rPr>
          <w:rFonts w:ascii="Arial" w:hAnsi="Arial" w:cs="Arial"/>
          <w:bCs/>
          <w:color w:val="auto"/>
        </w:rPr>
        <w:t>Is the proposal considered strategic under the Fairer Scotland Duty?</w:t>
      </w:r>
    </w:p>
    <w:p w14:paraId="2EC5E9BB" w14:textId="77777777" w:rsidR="003053EC" w:rsidRDefault="003053EC" w:rsidP="003053EC">
      <w:pPr>
        <w:ind w:left="360"/>
      </w:pPr>
    </w:p>
    <w:p w14:paraId="4CAD79CD" w14:textId="388E5817" w:rsidR="003053EC" w:rsidRPr="003053EC" w:rsidRDefault="003053EC" w:rsidP="003053EC">
      <w:pPr>
        <w:ind w:left="360"/>
      </w:pPr>
      <w:r>
        <w:t>Yes.</w:t>
      </w:r>
    </w:p>
    <w:p w14:paraId="19B27689" w14:textId="77777777" w:rsidR="00CA5152" w:rsidRDefault="00CA5152" w:rsidP="00CA5152">
      <w:pPr>
        <w:pStyle w:val="ListParagraph"/>
        <w:ind w:left="0"/>
        <w:rPr>
          <w:rFonts w:cs="Arial"/>
          <w:b/>
          <w:szCs w:val="24"/>
        </w:rPr>
      </w:pPr>
    </w:p>
    <w:p w14:paraId="6E7A189B" w14:textId="77777777" w:rsidR="00CA5152" w:rsidRDefault="00CA5152" w:rsidP="00CA5152">
      <w:pPr>
        <w:pStyle w:val="ListParagraph"/>
        <w:ind w:left="0"/>
        <w:rPr>
          <w:rFonts w:cs="Arial"/>
          <w:b/>
          <w:szCs w:val="24"/>
        </w:rPr>
      </w:pPr>
    </w:p>
    <w:p w14:paraId="5D0EE8A8" w14:textId="1FB98AEB" w:rsidR="00CA5152" w:rsidRDefault="00CA5152" w:rsidP="00B97947">
      <w:pPr>
        <w:pStyle w:val="Heading2"/>
        <w:numPr>
          <w:ilvl w:val="0"/>
          <w:numId w:val="25"/>
        </w:numPr>
        <w:rPr>
          <w:rFonts w:ascii="Arial" w:hAnsi="Arial" w:cs="Arial"/>
          <w:bCs/>
          <w:color w:val="auto"/>
        </w:rPr>
      </w:pPr>
      <w:r>
        <w:rPr>
          <w:rFonts w:ascii="Arial" w:hAnsi="Arial" w:cs="Arial"/>
          <w:bCs/>
          <w:color w:val="auto"/>
        </w:rPr>
        <w:t>Date of IIA</w:t>
      </w:r>
    </w:p>
    <w:p w14:paraId="2FCB6E05" w14:textId="502F7B9B" w:rsidR="00B97947" w:rsidRDefault="00B97947" w:rsidP="00B97947"/>
    <w:p w14:paraId="1892ED9F" w14:textId="10F6BA6C" w:rsidR="00B97947" w:rsidRPr="00B97947" w:rsidRDefault="004501E3" w:rsidP="00B97947">
      <w:r>
        <w:t>22 November 2024</w:t>
      </w:r>
    </w:p>
    <w:p w14:paraId="20005E4F" w14:textId="77777777" w:rsidR="00CA5152" w:rsidRDefault="00CA5152" w:rsidP="00CA5152">
      <w:pPr>
        <w:pStyle w:val="ListParagraph"/>
        <w:ind w:left="0"/>
        <w:rPr>
          <w:rFonts w:cs="Arial"/>
          <w:b/>
          <w:szCs w:val="24"/>
        </w:rPr>
      </w:pPr>
    </w:p>
    <w:p w14:paraId="492EB80B" w14:textId="77777777" w:rsidR="00CA5152" w:rsidRDefault="00CA5152" w:rsidP="00CA5152">
      <w:pPr>
        <w:pStyle w:val="ListParagraph"/>
        <w:ind w:left="0"/>
        <w:rPr>
          <w:rFonts w:cs="Arial"/>
          <w:b/>
          <w:szCs w:val="24"/>
        </w:rPr>
      </w:pPr>
    </w:p>
    <w:p w14:paraId="20575271" w14:textId="3C8300D5" w:rsidR="00CA5152" w:rsidRDefault="00CA5152" w:rsidP="00CA5152">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Who was present at the IIA</w:t>
      </w:r>
      <w:r w:rsidR="00EC20AE">
        <w:rPr>
          <w:rFonts w:ascii="Arial" w:hAnsi="Arial" w:cs="Arial"/>
          <w:bCs/>
          <w:color w:val="auto"/>
        </w:rPr>
        <w:t xml:space="preserve">? </w:t>
      </w:r>
      <w:r>
        <w:rPr>
          <w:rFonts w:ascii="Arial" w:hAnsi="Arial" w:cs="Arial"/>
          <w:bCs/>
          <w:color w:val="auto"/>
        </w:rPr>
        <w:t xml:space="preserve">Identify facilitator, lead officer, report writer and any employee representative present and main stakeholder (e.g. Council, NHS) </w:t>
      </w:r>
    </w:p>
    <w:p w14:paraId="510287BA" w14:textId="77777777" w:rsidR="00CA5152" w:rsidRDefault="00CA5152" w:rsidP="00CA5152">
      <w:pPr>
        <w:pStyle w:val="ListParagraph"/>
        <w:ind w:left="0"/>
        <w:rPr>
          <w:rFonts w:cs="Arial"/>
          <w:b/>
          <w:szCs w:val="24"/>
        </w:rPr>
      </w:pPr>
    </w:p>
    <w:p w14:paraId="691DB9C4" w14:textId="77777777" w:rsidR="00CA5152" w:rsidRDefault="00CA5152" w:rsidP="00CA5152">
      <w:pPr>
        <w:pStyle w:val="Caption"/>
        <w:keepNext/>
        <w:rPr>
          <w:rFonts w:cs="Arial"/>
          <w:color w:val="auto"/>
        </w:rPr>
      </w:pPr>
    </w:p>
    <w:tbl>
      <w:tblPr>
        <w:tblStyle w:val="GridTable1Light"/>
        <w:tblW w:w="0" w:type="auto"/>
        <w:tblLook w:val="0420" w:firstRow="1" w:lastRow="0" w:firstColumn="0" w:lastColumn="0" w:noHBand="0" w:noVBand="1"/>
        <w:tblCaption w:val="Scoping meeting participants"/>
        <w:tblDescription w:val="Names of those who attended the IIA scoping meeting"/>
      </w:tblPr>
      <w:tblGrid>
        <w:gridCol w:w="3500"/>
        <w:gridCol w:w="3253"/>
        <w:gridCol w:w="2263"/>
      </w:tblGrid>
      <w:tr w:rsidR="00CA5152" w14:paraId="58107106" w14:textId="77777777" w:rsidTr="00E12E98">
        <w:trPr>
          <w:cnfStyle w:val="100000000000" w:firstRow="1" w:lastRow="0" w:firstColumn="0" w:lastColumn="0" w:oddVBand="0" w:evenVBand="0" w:oddHBand="0" w:evenHBand="0" w:firstRowFirstColumn="0" w:firstRowLastColumn="0" w:lastRowFirstColumn="0" w:lastRowLastColumn="0"/>
          <w:trHeight w:val="293"/>
        </w:trPr>
        <w:tc>
          <w:tcPr>
            <w:tcW w:w="3510" w:type="dxa"/>
            <w:hideMark/>
          </w:tcPr>
          <w:p w14:paraId="346C942F" w14:textId="77777777" w:rsidR="00CA5152" w:rsidRDefault="00CA5152">
            <w:pPr>
              <w:pStyle w:val="ListParagraph"/>
              <w:ind w:left="0"/>
              <w:rPr>
                <w:rFonts w:cs="Arial"/>
                <w:b w:val="0"/>
                <w:szCs w:val="24"/>
              </w:rPr>
            </w:pPr>
            <w:r>
              <w:rPr>
                <w:rFonts w:cs="Arial"/>
                <w:szCs w:val="24"/>
              </w:rPr>
              <w:t>Name</w:t>
            </w:r>
          </w:p>
        </w:tc>
        <w:tc>
          <w:tcPr>
            <w:tcW w:w="3261" w:type="dxa"/>
            <w:hideMark/>
          </w:tcPr>
          <w:p w14:paraId="447D8BD7" w14:textId="77777777" w:rsidR="00CA5152" w:rsidRDefault="00CA5152">
            <w:pPr>
              <w:pStyle w:val="ListParagraph"/>
              <w:ind w:left="0"/>
              <w:rPr>
                <w:rFonts w:cs="Arial"/>
                <w:b w:val="0"/>
                <w:szCs w:val="24"/>
              </w:rPr>
            </w:pPr>
            <w:r>
              <w:rPr>
                <w:rFonts w:cs="Arial"/>
                <w:szCs w:val="24"/>
              </w:rPr>
              <w:t>Job Title</w:t>
            </w:r>
          </w:p>
        </w:tc>
        <w:tc>
          <w:tcPr>
            <w:tcW w:w="2268" w:type="dxa"/>
            <w:hideMark/>
          </w:tcPr>
          <w:p w14:paraId="1F6A9CDC" w14:textId="70476ABC" w:rsidR="00CA5152" w:rsidRDefault="00CA5152">
            <w:pPr>
              <w:pStyle w:val="ListParagraph"/>
              <w:ind w:left="0"/>
              <w:rPr>
                <w:rFonts w:cs="Arial"/>
                <w:b w:val="0"/>
                <w:szCs w:val="24"/>
              </w:rPr>
            </w:pPr>
            <w:r>
              <w:rPr>
                <w:rFonts w:cs="Arial"/>
                <w:szCs w:val="24"/>
              </w:rPr>
              <w:t>Date of IIA training</w:t>
            </w:r>
          </w:p>
        </w:tc>
      </w:tr>
      <w:tr w:rsidR="00CA5152" w14:paraId="23756B2B" w14:textId="77777777" w:rsidTr="00E12E98">
        <w:tc>
          <w:tcPr>
            <w:tcW w:w="3510" w:type="dxa"/>
          </w:tcPr>
          <w:p w14:paraId="09CCC980" w14:textId="5326EF78" w:rsidR="00CA5152" w:rsidRDefault="00B97947">
            <w:pPr>
              <w:pStyle w:val="ListParagraph"/>
              <w:ind w:left="0"/>
              <w:rPr>
                <w:rFonts w:cs="Arial"/>
                <w:b/>
                <w:szCs w:val="24"/>
              </w:rPr>
            </w:pPr>
            <w:r>
              <w:rPr>
                <w:rFonts w:cs="Arial"/>
                <w:b/>
                <w:szCs w:val="24"/>
              </w:rPr>
              <w:t>Karen Pedder</w:t>
            </w:r>
          </w:p>
        </w:tc>
        <w:tc>
          <w:tcPr>
            <w:tcW w:w="3261" w:type="dxa"/>
          </w:tcPr>
          <w:p w14:paraId="105AF092" w14:textId="40BA6694" w:rsidR="00CA5152" w:rsidRDefault="00D21D95">
            <w:pPr>
              <w:pStyle w:val="ListParagraph"/>
              <w:ind w:left="0"/>
              <w:rPr>
                <w:rFonts w:cs="Arial"/>
                <w:b/>
                <w:szCs w:val="24"/>
              </w:rPr>
            </w:pPr>
            <w:r>
              <w:rPr>
                <w:rFonts w:cs="Arial"/>
                <w:b/>
                <w:szCs w:val="24"/>
              </w:rPr>
              <w:t>Head of Service</w:t>
            </w:r>
          </w:p>
        </w:tc>
        <w:tc>
          <w:tcPr>
            <w:tcW w:w="2268" w:type="dxa"/>
          </w:tcPr>
          <w:p w14:paraId="0BCBC5F1" w14:textId="77777777" w:rsidR="00CA5152" w:rsidRDefault="00CA5152">
            <w:pPr>
              <w:pStyle w:val="ListParagraph"/>
              <w:ind w:left="0"/>
              <w:rPr>
                <w:rFonts w:cs="Arial"/>
                <w:b/>
                <w:szCs w:val="24"/>
              </w:rPr>
            </w:pPr>
          </w:p>
        </w:tc>
      </w:tr>
      <w:tr w:rsidR="00CA5152" w14:paraId="62A0CA6E" w14:textId="77777777" w:rsidTr="00E12E98">
        <w:tc>
          <w:tcPr>
            <w:tcW w:w="3510" w:type="dxa"/>
          </w:tcPr>
          <w:p w14:paraId="6A9D286F" w14:textId="0A78BBE3" w:rsidR="00CA5152" w:rsidRDefault="00B97947">
            <w:pPr>
              <w:pStyle w:val="ListParagraph"/>
              <w:ind w:left="0"/>
              <w:rPr>
                <w:rFonts w:cs="Arial"/>
                <w:b/>
                <w:szCs w:val="24"/>
              </w:rPr>
            </w:pPr>
            <w:r>
              <w:rPr>
                <w:rFonts w:cs="Arial"/>
                <w:b/>
                <w:szCs w:val="24"/>
              </w:rPr>
              <w:t>Scott McCallum</w:t>
            </w:r>
          </w:p>
        </w:tc>
        <w:tc>
          <w:tcPr>
            <w:tcW w:w="3261" w:type="dxa"/>
          </w:tcPr>
          <w:p w14:paraId="2A252608" w14:textId="5400BC4B" w:rsidR="00CA5152" w:rsidRDefault="00D21D95">
            <w:pPr>
              <w:pStyle w:val="ListParagraph"/>
              <w:ind w:left="0"/>
              <w:rPr>
                <w:rFonts w:cs="Arial"/>
                <w:b/>
                <w:szCs w:val="24"/>
              </w:rPr>
            </w:pPr>
            <w:r>
              <w:rPr>
                <w:rFonts w:cs="Arial"/>
                <w:b/>
                <w:szCs w:val="24"/>
              </w:rPr>
              <w:t>Team Manager</w:t>
            </w:r>
          </w:p>
        </w:tc>
        <w:tc>
          <w:tcPr>
            <w:tcW w:w="2268" w:type="dxa"/>
          </w:tcPr>
          <w:p w14:paraId="6E30D679" w14:textId="0A0D7F96" w:rsidR="00CA5152" w:rsidRDefault="00B97947">
            <w:pPr>
              <w:pStyle w:val="ListParagraph"/>
              <w:ind w:left="0"/>
              <w:rPr>
                <w:rFonts w:cs="Arial"/>
                <w:b/>
                <w:szCs w:val="24"/>
              </w:rPr>
            </w:pPr>
            <w:r>
              <w:rPr>
                <w:rFonts w:cs="Arial"/>
                <w:b/>
                <w:szCs w:val="24"/>
              </w:rPr>
              <w:t>30 October 2024</w:t>
            </w:r>
          </w:p>
        </w:tc>
      </w:tr>
      <w:tr w:rsidR="00CA5152" w14:paraId="5294265D" w14:textId="77777777" w:rsidTr="00E12E98">
        <w:tc>
          <w:tcPr>
            <w:tcW w:w="3510" w:type="dxa"/>
          </w:tcPr>
          <w:p w14:paraId="4D82BC25" w14:textId="43BA2A86" w:rsidR="00CA5152" w:rsidRDefault="00B97947">
            <w:pPr>
              <w:pStyle w:val="ListParagraph"/>
              <w:ind w:left="0"/>
              <w:rPr>
                <w:rFonts w:cs="Arial"/>
                <w:b/>
                <w:szCs w:val="24"/>
              </w:rPr>
            </w:pPr>
            <w:r>
              <w:rPr>
                <w:rFonts w:cs="Arial"/>
                <w:b/>
                <w:szCs w:val="24"/>
              </w:rPr>
              <w:t>Kareen Caldwell</w:t>
            </w:r>
          </w:p>
        </w:tc>
        <w:tc>
          <w:tcPr>
            <w:tcW w:w="3261" w:type="dxa"/>
          </w:tcPr>
          <w:p w14:paraId="2B78BDA5" w14:textId="3AF8E659" w:rsidR="00CA5152" w:rsidRDefault="00D21D95">
            <w:pPr>
              <w:pStyle w:val="ListParagraph"/>
              <w:ind w:left="0"/>
              <w:rPr>
                <w:rFonts w:cs="Arial"/>
                <w:b/>
                <w:szCs w:val="24"/>
              </w:rPr>
            </w:pPr>
            <w:r>
              <w:rPr>
                <w:rFonts w:cs="Arial"/>
                <w:b/>
                <w:szCs w:val="24"/>
              </w:rPr>
              <w:t>Team Manager</w:t>
            </w:r>
          </w:p>
        </w:tc>
        <w:tc>
          <w:tcPr>
            <w:tcW w:w="2268" w:type="dxa"/>
          </w:tcPr>
          <w:p w14:paraId="5210337D" w14:textId="77777777" w:rsidR="00CA5152" w:rsidRDefault="00CA5152">
            <w:pPr>
              <w:pStyle w:val="ListParagraph"/>
              <w:ind w:left="0"/>
              <w:rPr>
                <w:rFonts w:cs="Arial"/>
                <w:b/>
                <w:szCs w:val="24"/>
              </w:rPr>
            </w:pPr>
          </w:p>
        </w:tc>
      </w:tr>
      <w:tr w:rsidR="00CA5152" w14:paraId="496EB1D6" w14:textId="77777777" w:rsidTr="00E12E98">
        <w:tc>
          <w:tcPr>
            <w:tcW w:w="3510" w:type="dxa"/>
          </w:tcPr>
          <w:p w14:paraId="1890A377" w14:textId="12A77F03" w:rsidR="00CA5152" w:rsidRDefault="00B97947">
            <w:pPr>
              <w:pStyle w:val="ListParagraph"/>
              <w:ind w:left="0"/>
              <w:rPr>
                <w:rFonts w:cs="Arial"/>
                <w:b/>
                <w:szCs w:val="24"/>
              </w:rPr>
            </w:pPr>
            <w:r>
              <w:rPr>
                <w:rFonts w:cs="Arial"/>
                <w:b/>
                <w:szCs w:val="24"/>
              </w:rPr>
              <w:t>Nichola Dadds</w:t>
            </w:r>
          </w:p>
        </w:tc>
        <w:tc>
          <w:tcPr>
            <w:tcW w:w="3261" w:type="dxa"/>
          </w:tcPr>
          <w:p w14:paraId="7FDBD25C" w14:textId="15276326" w:rsidR="00CA5152" w:rsidRDefault="00D21D95">
            <w:pPr>
              <w:pStyle w:val="ListParagraph"/>
              <w:ind w:left="0"/>
              <w:rPr>
                <w:rFonts w:cs="Arial"/>
                <w:b/>
                <w:szCs w:val="24"/>
              </w:rPr>
            </w:pPr>
            <w:r>
              <w:rPr>
                <w:rFonts w:cs="Arial"/>
                <w:b/>
                <w:szCs w:val="24"/>
              </w:rPr>
              <w:t>Operations Manager</w:t>
            </w:r>
          </w:p>
        </w:tc>
        <w:tc>
          <w:tcPr>
            <w:tcW w:w="2268" w:type="dxa"/>
          </w:tcPr>
          <w:p w14:paraId="2F22143A" w14:textId="552F067A" w:rsidR="00CA5152" w:rsidRDefault="00F503FE">
            <w:pPr>
              <w:pStyle w:val="ListParagraph"/>
              <w:ind w:left="0"/>
              <w:rPr>
                <w:rFonts w:cs="Arial"/>
                <w:b/>
                <w:szCs w:val="24"/>
              </w:rPr>
            </w:pPr>
            <w:r>
              <w:rPr>
                <w:rFonts w:cs="Arial"/>
                <w:b/>
                <w:szCs w:val="24"/>
              </w:rPr>
              <w:t>23 June 2021</w:t>
            </w:r>
          </w:p>
        </w:tc>
      </w:tr>
      <w:tr w:rsidR="00CA5152" w14:paraId="46E48EC0" w14:textId="77777777" w:rsidTr="00E12E98">
        <w:tc>
          <w:tcPr>
            <w:tcW w:w="3510" w:type="dxa"/>
          </w:tcPr>
          <w:p w14:paraId="36A9447F" w14:textId="77777777" w:rsidR="00CA5152" w:rsidRDefault="00CA5152">
            <w:pPr>
              <w:pStyle w:val="ListParagraph"/>
              <w:ind w:left="0"/>
              <w:rPr>
                <w:rFonts w:cs="Arial"/>
                <w:b/>
                <w:szCs w:val="24"/>
              </w:rPr>
            </w:pPr>
          </w:p>
        </w:tc>
        <w:tc>
          <w:tcPr>
            <w:tcW w:w="3261" w:type="dxa"/>
          </w:tcPr>
          <w:p w14:paraId="16B5893E" w14:textId="77777777" w:rsidR="00CA5152" w:rsidRDefault="00CA5152">
            <w:pPr>
              <w:pStyle w:val="ListParagraph"/>
              <w:ind w:left="0"/>
              <w:rPr>
                <w:rFonts w:cs="Arial"/>
                <w:b/>
                <w:szCs w:val="24"/>
              </w:rPr>
            </w:pPr>
          </w:p>
        </w:tc>
        <w:tc>
          <w:tcPr>
            <w:tcW w:w="2268" w:type="dxa"/>
          </w:tcPr>
          <w:p w14:paraId="4D5EBF7A" w14:textId="77777777" w:rsidR="00CA5152" w:rsidRDefault="00CA5152">
            <w:pPr>
              <w:pStyle w:val="ListParagraph"/>
              <w:ind w:left="0"/>
              <w:rPr>
                <w:rFonts w:cs="Arial"/>
                <w:b/>
                <w:szCs w:val="24"/>
              </w:rPr>
            </w:pPr>
          </w:p>
        </w:tc>
      </w:tr>
    </w:tbl>
    <w:p w14:paraId="49453703" w14:textId="77777777" w:rsidR="00CA5152" w:rsidRDefault="00CA5152" w:rsidP="00CA5152">
      <w:pPr>
        <w:pStyle w:val="ListParagraph"/>
        <w:ind w:left="0"/>
        <w:rPr>
          <w:rFonts w:cs="Arial"/>
          <w:b/>
          <w:szCs w:val="24"/>
        </w:rPr>
      </w:pPr>
      <w:r>
        <w:rPr>
          <w:rFonts w:cs="Arial"/>
          <w:b/>
          <w:szCs w:val="24"/>
        </w:rPr>
        <w:br w:type="page"/>
      </w:r>
    </w:p>
    <w:p w14:paraId="7F5C5111" w14:textId="77777777" w:rsidR="00CA5152" w:rsidRDefault="00CA5152" w:rsidP="00CA5152">
      <w:pPr>
        <w:pStyle w:val="Heading2"/>
        <w:rPr>
          <w:rFonts w:ascii="Arial" w:hAnsi="Arial" w:cs="Arial"/>
          <w:bCs/>
          <w:color w:val="auto"/>
        </w:rPr>
      </w:pPr>
      <w:r>
        <w:rPr>
          <w:rFonts w:ascii="Arial" w:hAnsi="Arial" w:cs="Arial"/>
          <w:bCs/>
          <w:color w:val="auto"/>
        </w:rPr>
        <w:lastRenderedPageBreak/>
        <w:t>7.</w:t>
      </w:r>
      <w:r>
        <w:rPr>
          <w:rFonts w:ascii="Arial" w:hAnsi="Arial" w:cs="Arial"/>
          <w:bCs/>
          <w:color w:val="auto"/>
        </w:rPr>
        <w:tab/>
        <w:t>Evidence available at the time of the IIA</w:t>
      </w:r>
    </w:p>
    <w:p w14:paraId="5BAFA9B2" w14:textId="77777777" w:rsidR="00E12E98" w:rsidRPr="00E12E98" w:rsidRDefault="00E12E98" w:rsidP="00E12E98"/>
    <w:tbl>
      <w:tblPr>
        <w:tblStyle w:val="TableGridLight"/>
        <w:tblW w:w="0" w:type="auto"/>
        <w:tblLook w:val="06A0" w:firstRow="1" w:lastRow="0" w:firstColumn="1" w:lastColumn="0" w:noHBand="1" w:noVBand="1"/>
        <w:tblCaption w:val="evidence table"/>
        <w:tblDescription w:val="evidence table and what it tells us with regard to different groups who may be affected and to the environmental impacts of the proposal"/>
      </w:tblPr>
      <w:tblGrid>
        <w:gridCol w:w="2541"/>
        <w:gridCol w:w="2497"/>
        <w:gridCol w:w="3978"/>
      </w:tblGrid>
      <w:tr w:rsidR="00A817A4" w14:paraId="29026D06" w14:textId="77777777" w:rsidTr="00E12E98">
        <w:trPr>
          <w:tblHeader/>
        </w:trPr>
        <w:tc>
          <w:tcPr>
            <w:tcW w:w="2660" w:type="dxa"/>
            <w:hideMark/>
          </w:tcPr>
          <w:p w14:paraId="139EF75C" w14:textId="77777777" w:rsidR="00CA5152" w:rsidRDefault="00CA5152">
            <w:pPr>
              <w:pStyle w:val="ListParagraph"/>
              <w:ind w:left="0"/>
              <w:rPr>
                <w:rFonts w:cs="Arial"/>
                <w:b/>
                <w:szCs w:val="24"/>
              </w:rPr>
            </w:pPr>
            <w:r>
              <w:rPr>
                <w:rFonts w:cs="Arial"/>
                <w:b/>
                <w:szCs w:val="24"/>
              </w:rPr>
              <w:t>Evidence</w:t>
            </w:r>
          </w:p>
        </w:tc>
        <w:tc>
          <w:tcPr>
            <w:tcW w:w="2126" w:type="dxa"/>
            <w:hideMark/>
          </w:tcPr>
          <w:p w14:paraId="54843367" w14:textId="77777777" w:rsidR="00CA5152" w:rsidRDefault="00CA5152">
            <w:pPr>
              <w:pStyle w:val="ListParagraph"/>
              <w:ind w:left="0"/>
              <w:rPr>
                <w:rFonts w:cs="Arial"/>
                <w:b/>
                <w:szCs w:val="24"/>
              </w:rPr>
            </w:pPr>
            <w:r>
              <w:rPr>
                <w:rFonts w:cs="Arial"/>
                <w:b/>
                <w:szCs w:val="24"/>
              </w:rPr>
              <w:t xml:space="preserve">Available – detail source </w:t>
            </w:r>
          </w:p>
        </w:tc>
        <w:tc>
          <w:tcPr>
            <w:tcW w:w="4820" w:type="dxa"/>
            <w:hideMark/>
          </w:tcPr>
          <w:p w14:paraId="6EB4CBFC" w14:textId="77777777" w:rsidR="00CA5152" w:rsidRDefault="00CA5152">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A817A4" w14:paraId="4DFD0D41" w14:textId="77777777" w:rsidTr="00E12E98">
        <w:tc>
          <w:tcPr>
            <w:tcW w:w="2660" w:type="dxa"/>
          </w:tcPr>
          <w:p w14:paraId="5D1D3700" w14:textId="5D9CD9E5" w:rsidR="00CA5152" w:rsidRDefault="00CA5152">
            <w:pPr>
              <w:pStyle w:val="ListParagraph"/>
              <w:ind w:left="0"/>
              <w:rPr>
                <w:rFonts w:cs="Arial"/>
                <w:szCs w:val="24"/>
              </w:rPr>
            </w:pPr>
            <w:r>
              <w:rPr>
                <w:rFonts w:cs="Arial"/>
                <w:szCs w:val="24"/>
              </w:rPr>
              <w:t>Data on populations in need</w:t>
            </w:r>
            <w:r w:rsidR="00EB5A54">
              <w:rPr>
                <w:rFonts w:cs="Arial"/>
                <w:szCs w:val="24"/>
              </w:rPr>
              <w:t xml:space="preserve"> – where available use disaggregated data</w:t>
            </w:r>
          </w:p>
          <w:p w14:paraId="44D3E134" w14:textId="77777777" w:rsidR="00CA5152" w:rsidRDefault="00CA5152">
            <w:pPr>
              <w:pStyle w:val="ListParagraph"/>
              <w:ind w:left="0"/>
              <w:rPr>
                <w:rFonts w:cs="Arial"/>
                <w:szCs w:val="24"/>
              </w:rPr>
            </w:pPr>
          </w:p>
        </w:tc>
        <w:tc>
          <w:tcPr>
            <w:tcW w:w="2126" w:type="dxa"/>
          </w:tcPr>
          <w:p w14:paraId="7FBE2781" w14:textId="77777777" w:rsidR="00CA5152" w:rsidRPr="00A57B5B" w:rsidRDefault="00822F32">
            <w:pPr>
              <w:pStyle w:val="ListParagraph"/>
              <w:ind w:left="0"/>
              <w:rPr>
                <w:rFonts w:cs="Arial"/>
                <w:szCs w:val="24"/>
              </w:rPr>
            </w:pPr>
            <w:r w:rsidRPr="00A57B5B">
              <w:rPr>
                <w:rFonts w:cs="Arial"/>
                <w:szCs w:val="24"/>
              </w:rPr>
              <w:t>Scottish Children’s Reporter Administration (SCRA) – Official Statistics 2023/2024</w:t>
            </w:r>
          </w:p>
          <w:p w14:paraId="0C7812F6" w14:textId="77777777" w:rsidR="00822F32" w:rsidRPr="00A57B5B" w:rsidRDefault="00822F32">
            <w:pPr>
              <w:pStyle w:val="ListParagraph"/>
              <w:ind w:left="0"/>
              <w:rPr>
                <w:rFonts w:cs="Arial"/>
                <w:szCs w:val="24"/>
              </w:rPr>
            </w:pPr>
          </w:p>
          <w:p w14:paraId="09CCE2D8" w14:textId="77777777" w:rsidR="00822F32" w:rsidRPr="00A57B5B" w:rsidRDefault="00822F32">
            <w:pPr>
              <w:pStyle w:val="ListParagraph"/>
              <w:ind w:left="0"/>
              <w:rPr>
                <w:rFonts w:cs="Arial"/>
                <w:szCs w:val="24"/>
              </w:rPr>
            </w:pPr>
            <w:r w:rsidRPr="00A57B5B">
              <w:rPr>
                <w:rFonts w:cs="Arial"/>
                <w:szCs w:val="24"/>
              </w:rPr>
              <w:t>Scottish Government – Children’s Social Work Statistics 2022/2023</w:t>
            </w:r>
          </w:p>
          <w:p w14:paraId="3057090F" w14:textId="77777777" w:rsidR="00FF77CC" w:rsidRPr="00A57B5B" w:rsidRDefault="00FF77CC">
            <w:pPr>
              <w:pStyle w:val="ListParagraph"/>
              <w:ind w:left="0"/>
              <w:rPr>
                <w:rFonts w:cs="Arial"/>
                <w:szCs w:val="24"/>
              </w:rPr>
            </w:pPr>
          </w:p>
          <w:p w14:paraId="45C0B12E" w14:textId="77777777" w:rsidR="00FF77CC" w:rsidRPr="00A57B5B" w:rsidRDefault="00FF77CC">
            <w:pPr>
              <w:pStyle w:val="ListParagraph"/>
              <w:ind w:left="0"/>
              <w:rPr>
                <w:rFonts w:cs="Arial"/>
                <w:szCs w:val="24"/>
              </w:rPr>
            </w:pPr>
            <w:r w:rsidRPr="00A57B5B">
              <w:rPr>
                <w:rFonts w:cs="Arial"/>
                <w:szCs w:val="24"/>
              </w:rPr>
              <w:t xml:space="preserve">City of Edinburgh Council Data relating to: </w:t>
            </w:r>
          </w:p>
          <w:p w14:paraId="774B9CF1" w14:textId="77777777" w:rsidR="00FF77CC" w:rsidRPr="00A57B5B" w:rsidRDefault="00FF77CC">
            <w:pPr>
              <w:pStyle w:val="ListParagraph"/>
              <w:ind w:left="0"/>
              <w:rPr>
                <w:rFonts w:cs="Arial"/>
                <w:szCs w:val="24"/>
              </w:rPr>
            </w:pPr>
          </w:p>
          <w:p w14:paraId="163A3D1D" w14:textId="78CC935B" w:rsidR="00FF77CC" w:rsidRPr="00A57B5B" w:rsidRDefault="00FF77CC" w:rsidP="00FF77CC">
            <w:pPr>
              <w:pStyle w:val="ListParagraph"/>
              <w:numPr>
                <w:ilvl w:val="0"/>
                <w:numId w:val="27"/>
              </w:numPr>
              <w:rPr>
                <w:rFonts w:cs="Arial"/>
                <w:szCs w:val="24"/>
              </w:rPr>
            </w:pPr>
            <w:r w:rsidRPr="00A57B5B">
              <w:rPr>
                <w:rFonts w:cs="Arial"/>
                <w:szCs w:val="24"/>
              </w:rPr>
              <w:t>Social Care Direct referrals</w:t>
            </w:r>
          </w:p>
          <w:p w14:paraId="6E1652CF" w14:textId="77777777" w:rsidR="00FF77CC" w:rsidRPr="00A57B5B" w:rsidRDefault="00FF77CC" w:rsidP="00FF77CC">
            <w:pPr>
              <w:rPr>
                <w:rFonts w:cs="Arial"/>
                <w:szCs w:val="24"/>
              </w:rPr>
            </w:pPr>
          </w:p>
          <w:p w14:paraId="190F529E" w14:textId="1CA5D088" w:rsidR="00FF77CC" w:rsidRPr="00A57B5B" w:rsidRDefault="00FF77CC" w:rsidP="00FF77CC">
            <w:pPr>
              <w:pStyle w:val="ListParagraph"/>
              <w:numPr>
                <w:ilvl w:val="0"/>
                <w:numId w:val="27"/>
              </w:numPr>
              <w:rPr>
                <w:rFonts w:cs="Arial"/>
                <w:szCs w:val="24"/>
              </w:rPr>
            </w:pPr>
            <w:r w:rsidRPr="00A57B5B">
              <w:rPr>
                <w:rFonts w:cs="Arial"/>
                <w:szCs w:val="24"/>
              </w:rPr>
              <w:t>Social Worker caseloads</w:t>
            </w:r>
          </w:p>
          <w:p w14:paraId="4B243D9A" w14:textId="77777777" w:rsidR="00EE7E07" w:rsidRPr="00A57B5B" w:rsidRDefault="00EE7E07" w:rsidP="00EE7E07">
            <w:pPr>
              <w:rPr>
                <w:rFonts w:cs="Arial"/>
                <w:szCs w:val="24"/>
              </w:rPr>
            </w:pPr>
          </w:p>
          <w:p w14:paraId="3D0FFD1F" w14:textId="77777777" w:rsidR="00822F32" w:rsidRPr="00A57B5B" w:rsidRDefault="00822F32">
            <w:pPr>
              <w:pStyle w:val="ListParagraph"/>
              <w:ind w:left="0"/>
              <w:rPr>
                <w:rFonts w:cs="Arial"/>
                <w:szCs w:val="24"/>
              </w:rPr>
            </w:pPr>
          </w:p>
          <w:p w14:paraId="0F735871" w14:textId="365283DA" w:rsidR="00822F32" w:rsidRPr="00A57B5B" w:rsidRDefault="00822F32">
            <w:pPr>
              <w:pStyle w:val="ListParagraph"/>
              <w:ind w:left="0"/>
              <w:rPr>
                <w:rFonts w:cs="Arial"/>
                <w:szCs w:val="24"/>
              </w:rPr>
            </w:pPr>
          </w:p>
        </w:tc>
        <w:tc>
          <w:tcPr>
            <w:tcW w:w="4820" w:type="dxa"/>
          </w:tcPr>
          <w:p w14:paraId="7503A343" w14:textId="33619B33" w:rsidR="007F475D" w:rsidRDefault="007F475D">
            <w:pPr>
              <w:pStyle w:val="ListParagraph"/>
              <w:ind w:left="0"/>
              <w:rPr>
                <w:rFonts w:cs="Arial"/>
                <w:szCs w:val="24"/>
              </w:rPr>
            </w:pPr>
            <w:r>
              <w:rPr>
                <w:rFonts w:cs="Arial"/>
                <w:szCs w:val="24"/>
              </w:rPr>
              <w:t>In Edinburgh,</w:t>
            </w:r>
            <w:r w:rsidR="00053904">
              <w:rPr>
                <w:rFonts w:cs="Arial"/>
                <w:szCs w:val="24"/>
              </w:rPr>
              <w:t xml:space="preserve"> </w:t>
            </w:r>
            <w:r>
              <w:rPr>
                <w:rFonts w:cs="Arial"/>
                <w:szCs w:val="24"/>
              </w:rPr>
              <w:t>the numbers of looked after children and children subject to child protection registration</w:t>
            </w:r>
            <w:r w:rsidR="00053904">
              <w:rPr>
                <w:rFonts w:cs="Arial"/>
                <w:szCs w:val="24"/>
              </w:rPr>
              <w:t xml:space="preserve"> continues</w:t>
            </w:r>
            <w:r>
              <w:rPr>
                <w:rFonts w:cs="Arial"/>
                <w:szCs w:val="24"/>
              </w:rPr>
              <w:t xml:space="preserve"> </w:t>
            </w:r>
            <w:r w:rsidR="00053904">
              <w:rPr>
                <w:rFonts w:cs="Arial"/>
                <w:szCs w:val="24"/>
              </w:rPr>
              <w:t xml:space="preserve">to reduce </w:t>
            </w:r>
            <w:r>
              <w:rPr>
                <w:rFonts w:cs="Arial"/>
                <w:szCs w:val="24"/>
              </w:rPr>
              <w:t xml:space="preserve">– </w:t>
            </w:r>
            <w:r w:rsidR="00053904">
              <w:rPr>
                <w:rFonts w:cs="Arial"/>
                <w:szCs w:val="24"/>
              </w:rPr>
              <w:t>this trend is replicated across the country.</w:t>
            </w:r>
            <w:r>
              <w:rPr>
                <w:rFonts w:cs="Arial"/>
                <w:szCs w:val="24"/>
              </w:rPr>
              <w:t xml:space="preserve"> </w:t>
            </w:r>
          </w:p>
          <w:p w14:paraId="0A2B6373" w14:textId="77777777" w:rsidR="007F475D" w:rsidRDefault="007F475D">
            <w:pPr>
              <w:pStyle w:val="ListParagraph"/>
              <w:ind w:left="0"/>
              <w:rPr>
                <w:rFonts w:cs="Arial"/>
                <w:szCs w:val="24"/>
              </w:rPr>
            </w:pPr>
          </w:p>
          <w:p w14:paraId="3C5F1067" w14:textId="04A1CD53" w:rsidR="00053904" w:rsidRDefault="00053904">
            <w:pPr>
              <w:pStyle w:val="ListParagraph"/>
              <w:ind w:left="0"/>
              <w:rPr>
                <w:rFonts w:cs="Arial"/>
                <w:szCs w:val="24"/>
              </w:rPr>
            </w:pPr>
            <w:r>
              <w:rPr>
                <w:rFonts w:cs="Arial"/>
                <w:szCs w:val="24"/>
              </w:rPr>
              <w:t xml:space="preserve">Nevertheless, </w:t>
            </w:r>
            <w:r w:rsidR="007F475D">
              <w:rPr>
                <w:rFonts w:cs="Arial"/>
                <w:szCs w:val="24"/>
              </w:rPr>
              <w:t>the data from Social Care Direct (Children’s Services) demonstrates that their remains a consistent level of need that sits beneath the threshold for statutory social work intervention.</w:t>
            </w:r>
            <w:r w:rsidR="00EE7E07">
              <w:rPr>
                <w:rFonts w:cs="Arial"/>
                <w:szCs w:val="24"/>
              </w:rPr>
              <w:t xml:space="preserve"> </w:t>
            </w:r>
            <w:r w:rsidR="007F475D">
              <w:rPr>
                <w:rFonts w:cs="Arial"/>
                <w:szCs w:val="24"/>
              </w:rPr>
              <w:t>Between October 2023 and January 2024, Social Care Direct received 4799 contacts, 216 of those contacts were considered appropriate referrals for Social Work Practice Teams.</w:t>
            </w:r>
          </w:p>
          <w:p w14:paraId="2DFFBB21" w14:textId="77777777" w:rsidR="00053904" w:rsidRDefault="00053904">
            <w:pPr>
              <w:pStyle w:val="ListParagraph"/>
              <w:ind w:left="0"/>
              <w:rPr>
                <w:rFonts w:cs="Arial"/>
                <w:szCs w:val="24"/>
              </w:rPr>
            </w:pPr>
          </w:p>
          <w:p w14:paraId="3A88B497" w14:textId="58B751FD" w:rsidR="00CA5152" w:rsidRDefault="00053904">
            <w:pPr>
              <w:pStyle w:val="ListParagraph"/>
              <w:ind w:left="0"/>
              <w:rPr>
                <w:rFonts w:cs="Arial"/>
                <w:szCs w:val="24"/>
              </w:rPr>
            </w:pPr>
            <w:r>
              <w:rPr>
                <w:rFonts w:cs="Arial"/>
                <w:szCs w:val="24"/>
              </w:rPr>
              <w:t xml:space="preserve">In summary, 4583 contacts are redirected or signposted to Named Person Services.  Whilst more robust data is required, it is suspected that almost 50% of the 4583 contacts will be re-referred to Social Care Direct within </w:t>
            </w:r>
            <w:r w:rsidR="000532ED">
              <w:rPr>
                <w:rFonts w:cs="Arial"/>
                <w:szCs w:val="24"/>
              </w:rPr>
              <w:t>six</w:t>
            </w:r>
            <w:r>
              <w:rPr>
                <w:rFonts w:cs="Arial"/>
                <w:szCs w:val="24"/>
              </w:rPr>
              <w:t xml:space="preserve"> months</w:t>
            </w:r>
            <w:r w:rsidR="003053EC">
              <w:rPr>
                <w:rFonts w:cs="Arial"/>
                <w:szCs w:val="24"/>
              </w:rPr>
              <w:t xml:space="preserve"> – it is this group of children, young people and their families that this collaboration will engage with.</w:t>
            </w:r>
          </w:p>
          <w:p w14:paraId="62B97DA0" w14:textId="77777777" w:rsidR="00A90794" w:rsidRDefault="00A90794">
            <w:pPr>
              <w:pStyle w:val="ListParagraph"/>
              <w:ind w:left="0"/>
              <w:rPr>
                <w:rFonts w:cs="Arial"/>
                <w:szCs w:val="24"/>
              </w:rPr>
            </w:pPr>
          </w:p>
          <w:p w14:paraId="280CD32E" w14:textId="18D20400" w:rsidR="00A90794" w:rsidRDefault="00A90794">
            <w:pPr>
              <w:pStyle w:val="ListParagraph"/>
              <w:ind w:left="0"/>
              <w:rPr>
                <w:rFonts w:cs="Arial"/>
                <w:szCs w:val="24"/>
              </w:rPr>
            </w:pPr>
            <w:r>
              <w:rPr>
                <w:rFonts w:cs="Arial"/>
                <w:szCs w:val="24"/>
              </w:rPr>
              <w:t xml:space="preserve">Children and Families Social Work routinely work with the six priority family types and those with protected characteristics at the intensive/statutory level of intervention.  We know – from our data – that many of these families are denied a service until they are faced with a crisis.  Our collaboration aims to address this </w:t>
            </w:r>
            <w:r>
              <w:rPr>
                <w:rFonts w:cs="Arial"/>
                <w:szCs w:val="24"/>
              </w:rPr>
              <w:lastRenderedPageBreak/>
              <w:t xml:space="preserve">issue by providing whole-family, community- based support to families before there is a crisis. </w:t>
            </w:r>
          </w:p>
          <w:p w14:paraId="5714A4A4" w14:textId="2D9E1D28" w:rsidR="003053EC" w:rsidRDefault="003053EC">
            <w:pPr>
              <w:pStyle w:val="ListParagraph"/>
              <w:ind w:left="0"/>
              <w:rPr>
                <w:rFonts w:cs="Arial"/>
                <w:szCs w:val="24"/>
              </w:rPr>
            </w:pPr>
          </w:p>
        </w:tc>
      </w:tr>
      <w:tr w:rsidR="00A817A4" w14:paraId="1CBE8E2D" w14:textId="77777777" w:rsidTr="00E12E98">
        <w:tc>
          <w:tcPr>
            <w:tcW w:w="2660" w:type="dxa"/>
          </w:tcPr>
          <w:p w14:paraId="7FF2631B" w14:textId="77777777" w:rsidR="00CA5152" w:rsidRDefault="00CA5152">
            <w:pPr>
              <w:pStyle w:val="ListParagraph"/>
              <w:ind w:left="0"/>
              <w:rPr>
                <w:rFonts w:cs="Arial"/>
                <w:szCs w:val="24"/>
              </w:rPr>
            </w:pPr>
            <w:r>
              <w:rPr>
                <w:rFonts w:cs="Arial"/>
                <w:szCs w:val="24"/>
              </w:rPr>
              <w:lastRenderedPageBreak/>
              <w:t>Data on service uptake/access</w:t>
            </w:r>
          </w:p>
          <w:p w14:paraId="10D1039D" w14:textId="77777777" w:rsidR="00CA5152" w:rsidRDefault="00CA5152">
            <w:pPr>
              <w:pStyle w:val="ListParagraph"/>
              <w:ind w:left="0"/>
              <w:rPr>
                <w:rFonts w:cs="Arial"/>
                <w:szCs w:val="24"/>
              </w:rPr>
            </w:pPr>
          </w:p>
        </w:tc>
        <w:tc>
          <w:tcPr>
            <w:tcW w:w="2126" w:type="dxa"/>
          </w:tcPr>
          <w:p w14:paraId="15140CA3" w14:textId="77777777" w:rsidR="00EE7E07" w:rsidRPr="00A57B5B" w:rsidRDefault="00EE7E07" w:rsidP="00EE7E07">
            <w:pPr>
              <w:rPr>
                <w:rFonts w:cs="Arial"/>
                <w:szCs w:val="24"/>
              </w:rPr>
            </w:pPr>
            <w:r w:rsidRPr="00A57B5B">
              <w:rPr>
                <w:rFonts w:cs="Arial"/>
                <w:szCs w:val="24"/>
              </w:rPr>
              <w:t>Locality Operational Groups – Impact Report (April 2023)</w:t>
            </w:r>
          </w:p>
          <w:p w14:paraId="3D845ACD" w14:textId="77777777" w:rsidR="00CA5152" w:rsidRDefault="00CA5152">
            <w:pPr>
              <w:pStyle w:val="ListParagraph"/>
              <w:ind w:left="0"/>
              <w:rPr>
                <w:rFonts w:cs="Arial"/>
                <w:szCs w:val="24"/>
              </w:rPr>
            </w:pPr>
          </w:p>
        </w:tc>
        <w:tc>
          <w:tcPr>
            <w:tcW w:w="4820" w:type="dxa"/>
          </w:tcPr>
          <w:p w14:paraId="7A3E25DB" w14:textId="226B01EE" w:rsidR="00752460" w:rsidRDefault="00752460">
            <w:pPr>
              <w:pStyle w:val="ListParagraph"/>
              <w:ind w:left="0"/>
              <w:rPr>
                <w:rFonts w:cs="Arial"/>
                <w:szCs w:val="24"/>
              </w:rPr>
            </w:pPr>
            <w:r>
              <w:rPr>
                <w:rFonts w:cs="Arial"/>
                <w:szCs w:val="24"/>
              </w:rPr>
              <w:t>Social Care Direct - as the centralised “front door” of Children’s Social Work in Edinburgh - was introduced approximately 16 years ago.  The service was designed to: provide consistency across the city as to how referrals were being managed; screen out inappropriate referrals and allow Social Workers to focus on the most vulnerable children and families.</w:t>
            </w:r>
          </w:p>
          <w:p w14:paraId="52F54E66" w14:textId="77777777" w:rsidR="00550354" w:rsidRDefault="00550354">
            <w:pPr>
              <w:pStyle w:val="ListParagraph"/>
              <w:ind w:left="0"/>
              <w:rPr>
                <w:rFonts w:cs="Arial"/>
                <w:szCs w:val="24"/>
              </w:rPr>
            </w:pPr>
          </w:p>
          <w:p w14:paraId="7607A701" w14:textId="2A9D983B" w:rsidR="00D25CE4" w:rsidRDefault="00550354">
            <w:pPr>
              <w:pStyle w:val="ListParagraph"/>
              <w:ind w:left="0"/>
              <w:rPr>
                <w:rFonts w:cs="Arial"/>
                <w:szCs w:val="24"/>
              </w:rPr>
            </w:pPr>
            <w:r>
              <w:rPr>
                <w:rFonts w:cs="Arial"/>
                <w:szCs w:val="24"/>
              </w:rPr>
              <w:t>Moving to a centralised approach to manag</w:t>
            </w:r>
            <w:r w:rsidR="00C6133E">
              <w:rPr>
                <w:rFonts w:cs="Arial"/>
                <w:szCs w:val="24"/>
              </w:rPr>
              <w:t>e</w:t>
            </w:r>
            <w:r>
              <w:rPr>
                <w:rFonts w:cs="Arial"/>
                <w:szCs w:val="24"/>
              </w:rPr>
              <w:t xml:space="preserve"> referrals has had the unintended consequence of discouraging families from seeking support from their local Social Work Office.  With reference to the data detailed above, it is evident that families in need are not receiving the support they require until it becomes a </w:t>
            </w:r>
            <w:r w:rsidR="00C6133E">
              <w:rPr>
                <w:rFonts w:cs="Arial"/>
                <w:szCs w:val="24"/>
              </w:rPr>
              <w:t>crisis and likely resulting in an intervention from a local Practice Team.</w:t>
            </w:r>
            <w:r>
              <w:rPr>
                <w:rFonts w:cs="Arial"/>
                <w:szCs w:val="24"/>
              </w:rPr>
              <w:t xml:space="preserve">  </w:t>
            </w:r>
          </w:p>
          <w:p w14:paraId="4B50D6A6" w14:textId="77777777" w:rsidR="00D25CE4" w:rsidRDefault="00D25CE4">
            <w:pPr>
              <w:pStyle w:val="ListParagraph"/>
              <w:ind w:left="0"/>
              <w:rPr>
                <w:rFonts w:cs="Arial"/>
                <w:szCs w:val="24"/>
              </w:rPr>
            </w:pPr>
          </w:p>
          <w:p w14:paraId="0E6B3780" w14:textId="77777777" w:rsidR="00CA5152" w:rsidRDefault="003053EC">
            <w:pPr>
              <w:pStyle w:val="ListParagraph"/>
              <w:ind w:left="0"/>
              <w:rPr>
                <w:rFonts w:cs="Arial"/>
                <w:szCs w:val="24"/>
              </w:rPr>
            </w:pPr>
            <w:r>
              <w:rPr>
                <w:rFonts w:cs="Arial"/>
                <w:szCs w:val="24"/>
              </w:rPr>
              <w:t>The Locality Operational Groups – Impact Report (2023)</w:t>
            </w:r>
            <w:r w:rsidR="00550354">
              <w:rPr>
                <w:rFonts w:cs="Arial"/>
                <w:szCs w:val="24"/>
              </w:rPr>
              <w:t xml:space="preserve"> emphasises this point and concludes that family support needs to be accessible, community-based and </w:t>
            </w:r>
            <w:r w:rsidR="0034651F">
              <w:rPr>
                <w:rFonts w:cs="Arial"/>
                <w:szCs w:val="24"/>
              </w:rPr>
              <w:t>work collaboratively with local resources.</w:t>
            </w:r>
          </w:p>
          <w:p w14:paraId="199C503A" w14:textId="1E9EC0A2" w:rsidR="00D25CE4" w:rsidRDefault="00D25CE4">
            <w:pPr>
              <w:pStyle w:val="ListParagraph"/>
              <w:ind w:left="0"/>
              <w:rPr>
                <w:rFonts w:cs="Arial"/>
                <w:szCs w:val="24"/>
              </w:rPr>
            </w:pPr>
          </w:p>
        </w:tc>
      </w:tr>
      <w:tr w:rsidR="00A817A4" w14:paraId="530A0C9E" w14:textId="77777777" w:rsidTr="00E12E98">
        <w:tc>
          <w:tcPr>
            <w:tcW w:w="2660" w:type="dxa"/>
          </w:tcPr>
          <w:p w14:paraId="5561044D" w14:textId="33AD874F" w:rsidR="00CA5152" w:rsidRDefault="00CA5152">
            <w:pPr>
              <w:pStyle w:val="ListParagraph"/>
              <w:ind w:left="0"/>
              <w:rPr>
                <w:rFonts w:cs="Arial"/>
                <w:szCs w:val="24"/>
              </w:rPr>
            </w:pPr>
            <w:r>
              <w:rPr>
                <w:rFonts w:cs="Arial"/>
                <w:szCs w:val="24"/>
              </w:rPr>
              <w:t>Data on socio-economic disadvantage e.g. low income, low wealth, material deprivation, area deprivation</w:t>
            </w:r>
          </w:p>
          <w:p w14:paraId="05EEE168" w14:textId="77777777" w:rsidR="00CA5152" w:rsidRDefault="00CA5152">
            <w:pPr>
              <w:pStyle w:val="ListParagraph"/>
              <w:ind w:left="0"/>
              <w:rPr>
                <w:rFonts w:cs="Arial"/>
                <w:szCs w:val="24"/>
              </w:rPr>
            </w:pPr>
          </w:p>
        </w:tc>
        <w:tc>
          <w:tcPr>
            <w:tcW w:w="2126" w:type="dxa"/>
          </w:tcPr>
          <w:p w14:paraId="0E824F0E" w14:textId="40BB8C5A" w:rsidR="00A817A4" w:rsidRPr="00A57B5B" w:rsidRDefault="00A817A4">
            <w:pPr>
              <w:pStyle w:val="ListParagraph"/>
              <w:ind w:left="0"/>
              <w:rPr>
                <w:rFonts w:cs="Arial"/>
                <w:szCs w:val="24"/>
              </w:rPr>
            </w:pPr>
            <w:r w:rsidRPr="00A57B5B">
              <w:rPr>
                <w:rFonts w:cs="Arial"/>
                <w:szCs w:val="24"/>
              </w:rPr>
              <w:t>Poverty and Social Justice (Scottish Government 2023)</w:t>
            </w:r>
          </w:p>
          <w:p w14:paraId="7C25F380" w14:textId="77777777" w:rsidR="00A817A4" w:rsidRPr="00A57B5B" w:rsidRDefault="00A817A4">
            <w:pPr>
              <w:pStyle w:val="ListParagraph"/>
              <w:ind w:left="0"/>
              <w:rPr>
                <w:rFonts w:cs="Arial"/>
                <w:szCs w:val="24"/>
              </w:rPr>
            </w:pPr>
          </w:p>
          <w:p w14:paraId="7D308977" w14:textId="282AD6E1" w:rsidR="00CA5152" w:rsidRPr="00A57B5B" w:rsidRDefault="00AA4819">
            <w:pPr>
              <w:pStyle w:val="ListParagraph"/>
              <w:ind w:left="0"/>
              <w:rPr>
                <w:rFonts w:cs="Arial"/>
                <w:szCs w:val="24"/>
              </w:rPr>
            </w:pPr>
            <w:r w:rsidRPr="00A57B5B">
              <w:rPr>
                <w:rFonts w:cs="Arial"/>
                <w:szCs w:val="24"/>
              </w:rPr>
              <w:t>Scottish Index of Multiple Deprivation (SIMD)</w:t>
            </w:r>
          </w:p>
          <w:p w14:paraId="50402480" w14:textId="77777777" w:rsidR="00AA4819" w:rsidRDefault="00AA4819">
            <w:pPr>
              <w:pStyle w:val="ListParagraph"/>
              <w:ind w:left="0"/>
              <w:rPr>
                <w:rFonts w:cs="Arial"/>
                <w:szCs w:val="24"/>
              </w:rPr>
            </w:pPr>
          </w:p>
          <w:p w14:paraId="47C51D8A" w14:textId="77777777" w:rsidR="00AA4819" w:rsidRPr="00A57B5B" w:rsidRDefault="00AA4819" w:rsidP="00AA4819">
            <w:pPr>
              <w:pStyle w:val="ListParagraph"/>
              <w:ind w:left="0"/>
              <w:rPr>
                <w:rFonts w:cs="Arial"/>
                <w:szCs w:val="24"/>
              </w:rPr>
            </w:pPr>
            <w:r w:rsidRPr="00A57B5B">
              <w:rPr>
                <w:rFonts w:cs="Arial"/>
                <w:szCs w:val="24"/>
              </w:rPr>
              <w:t>Scottish Government – Children’s Social Work Statistics 2022/2023</w:t>
            </w:r>
          </w:p>
          <w:p w14:paraId="384A07AE" w14:textId="1EAD5E79" w:rsidR="00AA4819" w:rsidRDefault="00AA4819">
            <w:pPr>
              <w:pStyle w:val="ListParagraph"/>
              <w:ind w:left="0"/>
              <w:rPr>
                <w:rFonts w:cs="Arial"/>
                <w:szCs w:val="24"/>
              </w:rPr>
            </w:pPr>
          </w:p>
        </w:tc>
        <w:tc>
          <w:tcPr>
            <w:tcW w:w="4820" w:type="dxa"/>
          </w:tcPr>
          <w:p w14:paraId="7C52C0D4" w14:textId="77777777" w:rsidR="00CA5152" w:rsidRDefault="0034651F">
            <w:pPr>
              <w:pStyle w:val="ListParagraph"/>
              <w:ind w:left="0"/>
              <w:rPr>
                <w:rFonts w:cs="Arial"/>
                <w:szCs w:val="24"/>
              </w:rPr>
            </w:pPr>
            <w:r>
              <w:rPr>
                <w:rFonts w:cs="Arial"/>
                <w:szCs w:val="24"/>
              </w:rPr>
              <w:lastRenderedPageBreak/>
              <w:t>The relationship between children and families on Social Worker caseloads and poverty is well-established.</w:t>
            </w:r>
          </w:p>
          <w:p w14:paraId="1AF97919" w14:textId="77777777" w:rsidR="00A817A4" w:rsidRDefault="00A817A4">
            <w:pPr>
              <w:pStyle w:val="ListParagraph"/>
              <w:ind w:left="0"/>
              <w:rPr>
                <w:rFonts w:cs="Arial"/>
                <w:szCs w:val="24"/>
              </w:rPr>
            </w:pPr>
          </w:p>
          <w:p w14:paraId="0687103E" w14:textId="6B1BD83A" w:rsidR="00A817A4" w:rsidRDefault="00A817A4">
            <w:pPr>
              <w:pStyle w:val="ListParagraph"/>
              <w:ind w:left="0"/>
              <w:rPr>
                <w:rFonts w:cs="Arial"/>
                <w:szCs w:val="24"/>
              </w:rPr>
            </w:pPr>
            <w:r>
              <w:rPr>
                <w:rFonts w:cs="Arial"/>
                <w:szCs w:val="24"/>
              </w:rPr>
              <w:lastRenderedPageBreak/>
              <w:t xml:space="preserve">This collaboration will prioritise engagement with the </w:t>
            </w:r>
            <w:r w:rsidR="00F503FE">
              <w:rPr>
                <w:rFonts w:cs="Arial"/>
                <w:szCs w:val="24"/>
              </w:rPr>
              <w:t>six</w:t>
            </w:r>
            <w:r w:rsidR="000532ED">
              <w:rPr>
                <w:rFonts w:cs="Arial"/>
                <w:szCs w:val="24"/>
              </w:rPr>
              <w:t xml:space="preserve"> </w:t>
            </w:r>
            <w:r>
              <w:rPr>
                <w:rFonts w:cs="Arial"/>
                <w:szCs w:val="24"/>
              </w:rPr>
              <w:t>priority families:</w:t>
            </w:r>
          </w:p>
          <w:p w14:paraId="564EDFE1" w14:textId="77777777" w:rsidR="00A817A4" w:rsidRDefault="00A817A4">
            <w:pPr>
              <w:pStyle w:val="ListParagraph"/>
              <w:ind w:left="0"/>
              <w:rPr>
                <w:rFonts w:cs="Arial"/>
                <w:szCs w:val="24"/>
              </w:rPr>
            </w:pPr>
          </w:p>
          <w:p w14:paraId="47E3D83E" w14:textId="02151D50" w:rsidR="00A817A4" w:rsidRDefault="00A817A4" w:rsidP="00A817A4">
            <w:pPr>
              <w:pStyle w:val="ListParagraph"/>
              <w:numPr>
                <w:ilvl w:val="0"/>
                <w:numId w:val="28"/>
              </w:numPr>
              <w:rPr>
                <w:rFonts w:cs="Arial"/>
                <w:szCs w:val="24"/>
              </w:rPr>
            </w:pPr>
            <w:r>
              <w:rPr>
                <w:rFonts w:cs="Arial"/>
                <w:szCs w:val="24"/>
              </w:rPr>
              <w:t>Lone parent families</w:t>
            </w:r>
          </w:p>
          <w:p w14:paraId="19BC4950" w14:textId="77777777" w:rsidR="00A817A4" w:rsidRDefault="00A817A4" w:rsidP="00A817A4">
            <w:pPr>
              <w:pStyle w:val="ListParagraph"/>
              <w:numPr>
                <w:ilvl w:val="0"/>
                <w:numId w:val="28"/>
              </w:numPr>
              <w:rPr>
                <w:rFonts w:cs="Arial"/>
                <w:szCs w:val="24"/>
              </w:rPr>
            </w:pPr>
            <w:r>
              <w:rPr>
                <w:rFonts w:cs="Arial"/>
                <w:szCs w:val="24"/>
              </w:rPr>
              <w:t>M</w:t>
            </w:r>
            <w:r w:rsidRPr="00A817A4">
              <w:rPr>
                <w:rFonts w:cs="Arial"/>
                <w:szCs w:val="24"/>
              </w:rPr>
              <w:t>inority ethnic families</w:t>
            </w:r>
          </w:p>
          <w:p w14:paraId="5976488B" w14:textId="77777777" w:rsidR="00A817A4" w:rsidRDefault="00A817A4" w:rsidP="00A817A4">
            <w:pPr>
              <w:pStyle w:val="ListParagraph"/>
              <w:numPr>
                <w:ilvl w:val="0"/>
                <w:numId w:val="28"/>
              </w:numPr>
              <w:rPr>
                <w:rFonts w:cs="Arial"/>
                <w:szCs w:val="24"/>
              </w:rPr>
            </w:pPr>
            <w:r>
              <w:rPr>
                <w:rFonts w:cs="Arial"/>
                <w:szCs w:val="24"/>
              </w:rPr>
              <w:t>F</w:t>
            </w:r>
            <w:r w:rsidRPr="00A817A4">
              <w:rPr>
                <w:rFonts w:cs="Arial"/>
                <w:szCs w:val="24"/>
              </w:rPr>
              <w:t>amilies with a disabled adult or child</w:t>
            </w:r>
          </w:p>
          <w:p w14:paraId="53C2D8C5" w14:textId="77777777" w:rsidR="00A817A4" w:rsidRDefault="00A817A4" w:rsidP="00A817A4">
            <w:pPr>
              <w:pStyle w:val="ListParagraph"/>
              <w:numPr>
                <w:ilvl w:val="0"/>
                <w:numId w:val="28"/>
              </w:numPr>
              <w:rPr>
                <w:rFonts w:cs="Arial"/>
                <w:szCs w:val="24"/>
              </w:rPr>
            </w:pPr>
            <w:r>
              <w:rPr>
                <w:rFonts w:cs="Arial"/>
                <w:szCs w:val="24"/>
              </w:rPr>
              <w:t>F</w:t>
            </w:r>
            <w:r w:rsidRPr="00A817A4">
              <w:rPr>
                <w:rFonts w:cs="Arial"/>
                <w:szCs w:val="24"/>
              </w:rPr>
              <w:t>amilies with a younger mother (under 25)</w:t>
            </w:r>
          </w:p>
          <w:p w14:paraId="432B54AD" w14:textId="77777777" w:rsidR="00A817A4" w:rsidRDefault="00A817A4" w:rsidP="00A817A4">
            <w:pPr>
              <w:pStyle w:val="ListParagraph"/>
              <w:numPr>
                <w:ilvl w:val="0"/>
                <w:numId w:val="28"/>
              </w:numPr>
              <w:rPr>
                <w:rFonts w:cs="Arial"/>
                <w:szCs w:val="24"/>
              </w:rPr>
            </w:pPr>
            <w:r>
              <w:rPr>
                <w:rFonts w:cs="Arial"/>
                <w:szCs w:val="24"/>
              </w:rPr>
              <w:t>F</w:t>
            </w:r>
            <w:r w:rsidRPr="00A817A4">
              <w:rPr>
                <w:rFonts w:cs="Arial"/>
                <w:szCs w:val="24"/>
              </w:rPr>
              <w:t xml:space="preserve">amilies with a child under one, and </w:t>
            </w:r>
          </w:p>
          <w:p w14:paraId="7A4188C7" w14:textId="21460F6C" w:rsidR="00A817A4" w:rsidRDefault="00A817A4" w:rsidP="00A817A4">
            <w:pPr>
              <w:pStyle w:val="ListParagraph"/>
              <w:numPr>
                <w:ilvl w:val="0"/>
                <w:numId w:val="28"/>
              </w:numPr>
              <w:rPr>
                <w:rFonts w:cs="Arial"/>
                <w:szCs w:val="24"/>
              </w:rPr>
            </w:pPr>
            <w:r>
              <w:rPr>
                <w:rFonts w:cs="Arial"/>
                <w:szCs w:val="24"/>
              </w:rPr>
              <w:t>L</w:t>
            </w:r>
            <w:r w:rsidRPr="00A817A4">
              <w:rPr>
                <w:rFonts w:cs="Arial"/>
                <w:szCs w:val="24"/>
              </w:rPr>
              <w:t>arger families (three or more children)</w:t>
            </w:r>
          </w:p>
          <w:p w14:paraId="6859FE08" w14:textId="77777777" w:rsidR="000532ED" w:rsidRDefault="000532ED" w:rsidP="000532ED">
            <w:pPr>
              <w:rPr>
                <w:rFonts w:cs="Arial"/>
                <w:szCs w:val="24"/>
              </w:rPr>
            </w:pPr>
          </w:p>
          <w:p w14:paraId="319B1E45" w14:textId="6A19C52F" w:rsidR="000532ED" w:rsidRPr="000532ED" w:rsidRDefault="000532ED" w:rsidP="000532ED">
            <w:pPr>
              <w:rPr>
                <w:rFonts w:cs="Arial"/>
                <w:szCs w:val="24"/>
              </w:rPr>
            </w:pPr>
            <w:r>
              <w:rPr>
                <w:rFonts w:cs="Arial"/>
                <w:szCs w:val="24"/>
              </w:rPr>
              <w:t xml:space="preserve">We aim to do this by establishing local, community-based hubs that are accessible and free from stigma. </w:t>
            </w:r>
          </w:p>
          <w:p w14:paraId="4B9CB261" w14:textId="77777777" w:rsidR="00A817A4" w:rsidRDefault="00A817A4" w:rsidP="00A817A4">
            <w:pPr>
              <w:rPr>
                <w:rFonts w:cs="Arial"/>
                <w:szCs w:val="24"/>
              </w:rPr>
            </w:pPr>
          </w:p>
          <w:p w14:paraId="0D308E6D" w14:textId="77777777" w:rsidR="00A817A4" w:rsidRPr="00A817A4" w:rsidRDefault="00A817A4" w:rsidP="00A817A4">
            <w:pPr>
              <w:rPr>
                <w:rFonts w:cs="Arial"/>
                <w:szCs w:val="24"/>
              </w:rPr>
            </w:pPr>
            <w:r w:rsidRPr="00A817A4">
              <w:rPr>
                <w:rFonts w:cs="Arial"/>
                <w:szCs w:val="24"/>
              </w:rPr>
              <w:t>These families continue to be at a higher risk of poverty and future policies should continue to focus on reaching families in poverty. There is a need for a holistic approach that addresses individual needs while recognising structural barriers, to avoid perpetuating patterns of exclusion.</w:t>
            </w:r>
          </w:p>
          <w:p w14:paraId="084F344A" w14:textId="77777777" w:rsidR="00A817A4" w:rsidRDefault="00A817A4" w:rsidP="00A817A4">
            <w:pPr>
              <w:rPr>
                <w:rFonts w:cs="Arial"/>
                <w:szCs w:val="24"/>
              </w:rPr>
            </w:pPr>
          </w:p>
          <w:p w14:paraId="12A52C61" w14:textId="728619B6" w:rsidR="00D25CE4" w:rsidRDefault="00A817A4" w:rsidP="00A817A4">
            <w:pPr>
              <w:rPr>
                <w:rFonts w:cs="Arial"/>
                <w:szCs w:val="24"/>
              </w:rPr>
            </w:pPr>
            <w:r w:rsidRPr="00A817A4">
              <w:rPr>
                <w:rFonts w:cs="Arial"/>
                <w:szCs w:val="24"/>
              </w:rPr>
              <w:t>Families often belong to more than</w:t>
            </w:r>
            <w:r w:rsidR="00C6133E">
              <w:rPr>
                <w:rFonts w:cs="Arial"/>
                <w:szCs w:val="24"/>
              </w:rPr>
              <w:t xml:space="preserve"> one</w:t>
            </w:r>
            <w:r w:rsidRPr="00A817A4">
              <w:rPr>
                <w:rFonts w:cs="Arial"/>
                <w:szCs w:val="24"/>
              </w:rPr>
              <w:t xml:space="preserve"> </w:t>
            </w:r>
            <w:r w:rsidR="00C6133E">
              <w:rPr>
                <w:rFonts w:cs="Arial"/>
                <w:szCs w:val="24"/>
              </w:rPr>
              <w:t xml:space="preserve">of the </w:t>
            </w:r>
            <w:r w:rsidRPr="00A817A4">
              <w:rPr>
                <w:rFonts w:cs="Arial"/>
                <w:szCs w:val="24"/>
              </w:rPr>
              <w:t>priority group</w:t>
            </w:r>
            <w:r w:rsidR="00C6133E">
              <w:rPr>
                <w:rFonts w:cs="Arial"/>
                <w:szCs w:val="24"/>
              </w:rPr>
              <w:t>s referred to above</w:t>
            </w:r>
            <w:r w:rsidRPr="00A817A4">
              <w:rPr>
                <w:rFonts w:cs="Arial"/>
                <w:szCs w:val="24"/>
              </w:rPr>
              <w:t xml:space="preserve">. </w:t>
            </w:r>
          </w:p>
          <w:p w14:paraId="0B158132" w14:textId="0C5F24C0" w:rsidR="0034651F" w:rsidRDefault="0034651F" w:rsidP="00D25CE4">
            <w:pPr>
              <w:rPr>
                <w:rFonts w:cs="Arial"/>
                <w:szCs w:val="24"/>
              </w:rPr>
            </w:pPr>
          </w:p>
        </w:tc>
      </w:tr>
      <w:tr w:rsidR="00A817A4" w14:paraId="151DC43C" w14:textId="77777777" w:rsidTr="00E12E98">
        <w:tc>
          <w:tcPr>
            <w:tcW w:w="2660" w:type="dxa"/>
          </w:tcPr>
          <w:p w14:paraId="4392DEBE" w14:textId="77777777" w:rsidR="00CA5152" w:rsidRDefault="00CA5152">
            <w:pPr>
              <w:pStyle w:val="ListParagraph"/>
              <w:ind w:left="0"/>
              <w:rPr>
                <w:rFonts w:cs="Arial"/>
                <w:szCs w:val="24"/>
              </w:rPr>
            </w:pPr>
            <w:r>
              <w:rPr>
                <w:rFonts w:cs="Arial"/>
                <w:szCs w:val="24"/>
              </w:rPr>
              <w:lastRenderedPageBreak/>
              <w:t>Data on equality outcomes</w:t>
            </w:r>
          </w:p>
          <w:p w14:paraId="7477F497" w14:textId="77777777" w:rsidR="00CA5152" w:rsidRDefault="00CA5152">
            <w:pPr>
              <w:pStyle w:val="ListParagraph"/>
              <w:ind w:left="0"/>
              <w:rPr>
                <w:rFonts w:cs="Arial"/>
                <w:szCs w:val="24"/>
              </w:rPr>
            </w:pPr>
          </w:p>
        </w:tc>
        <w:tc>
          <w:tcPr>
            <w:tcW w:w="2126" w:type="dxa"/>
          </w:tcPr>
          <w:p w14:paraId="30A1BEBE" w14:textId="77777777" w:rsidR="00CA5152" w:rsidRPr="00A57B5B" w:rsidRDefault="00710FB4">
            <w:pPr>
              <w:pStyle w:val="ListParagraph"/>
              <w:ind w:left="0"/>
              <w:rPr>
                <w:rFonts w:cs="Arial"/>
                <w:szCs w:val="24"/>
              </w:rPr>
            </w:pPr>
            <w:r w:rsidRPr="00A57B5B">
              <w:rPr>
                <w:rFonts w:cs="Arial"/>
                <w:szCs w:val="24"/>
              </w:rPr>
              <w:t>Equalities and Diversity Framework 2021 – 2025.</w:t>
            </w:r>
          </w:p>
          <w:p w14:paraId="38EF2F54" w14:textId="05E5720B" w:rsidR="00D25CE4" w:rsidRPr="00A57B5B" w:rsidRDefault="00D25CE4">
            <w:pPr>
              <w:pStyle w:val="ListParagraph"/>
              <w:ind w:left="0"/>
              <w:rPr>
                <w:rFonts w:cs="Arial"/>
                <w:szCs w:val="24"/>
              </w:rPr>
            </w:pPr>
          </w:p>
        </w:tc>
        <w:tc>
          <w:tcPr>
            <w:tcW w:w="4820" w:type="dxa"/>
          </w:tcPr>
          <w:p w14:paraId="4AF787B3" w14:textId="4C666BFC" w:rsidR="00591658" w:rsidRDefault="00710FB4">
            <w:pPr>
              <w:pStyle w:val="ListParagraph"/>
              <w:ind w:left="0"/>
              <w:rPr>
                <w:rFonts w:cs="Arial"/>
                <w:szCs w:val="24"/>
              </w:rPr>
            </w:pPr>
            <w:r>
              <w:rPr>
                <w:rFonts w:cs="Arial"/>
                <w:szCs w:val="24"/>
              </w:rPr>
              <w:t>Our proposal is compatible with the 5 priorities of the Equalities and Diversity Framework.</w:t>
            </w:r>
          </w:p>
        </w:tc>
      </w:tr>
      <w:tr w:rsidR="00A817A4" w14:paraId="3DB634F6" w14:textId="77777777" w:rsidTr="00E12E98">
        <w:tc>
          <w:tcPr>
            <w:tcW w:w="2660" w:type="dxa"/>
          </w:tcPr>
          <w:p w14:paraId="31FDDBFC" w14:textId="77777777" w:rsidR="00CA5152" w:rsidRDefault="00CA5152">
            <w:pPr>
              <w:pStyle w:val="ListParagraph"/>
              <w:ind w:left="0"/>
              <w:rPr>
                <w:rFonts w:cs="Arial"/>
                <w:szCs w:val="24"/>
              </w:rPr>
            </w:pPr>
            <w:r>
              <w:rPr>
                <w:rFonts w:cs="Arial"/>
                <w:szCs w:val="24"/>
              </w:rPr>
              <w:t>Research/literature evidence</w:t>
            </w:r>
          </w:p>
          <w:p w14:paraId="72ED1023" w14:textId="77777777" w:rsidR="00CA5152" w:rsidRDefault="00CA5152">
            <w:pPr>
              <w:pStyle w:val="ListParagraph"/>
              <w:ind w:left="0"/>
              <w:rPr>
                <w:rFonts w:cs="Arial"/>
                <w:szCs w:val="24"/>
              </w:rPr>
            </w:pPr>
          </w:p>
        </w:tc>
        <w:tc>
          <w:tcPr>
            <w:tcW w:w="2126" w:type="dxa"/>
          </w:tcPr>
          <w:p w14:paraId="1F88B727" w14:textId="145F5B86" w:rsidR="002C5974" w:rsidRPr="00A57B5B" w:rsidRDefault="002C5974">
            <w:pPr>
              <w:pStyle w:val="ListParagraph"/>
              <w:ind w:left="0"/>
              <w:rPr>
                <w:rFonts w:cs="Arial"/>
                <w:szCs w:val="24"/>
              </w:rPr>
            </w:pPr>
            <w:r w:rsidRPr="00A57B5B">
              <w:rPr>
                <w:rFonts w:cs="Arial"/>
                <w:szCs w:val="24"/>
              </w:rPr>
              <w:t>The Commission on the Future Delivery of Public Services (The Christie Report 2011)</w:t>
            </w:r>
          </w:p>
          <w:p w14:paraId="70B982C7" w14:textId="77777777" w:rsidR="002C5974" w:rsidRPr="00A57B5B" w:rsidRDefault="002C5974">
            <w:pPr>
              <w:pStyle w:val="ListParagraph"/>
              <w:ind w:left="0"/>
              <w:rPr>
                <w:rFonts w:cs="Arial"/>
                <w:szCs w:val="24"/>
              </w:rPr>
            </w:pPr>
          </w:p>
          <w:p w14:paraId="380A6EA8" w14:textId="5AE72669" w:rsidR="00CA5152" w:rsidRPr="00A57B5B" w:rsidRDefault="00710FB4">
            <w:pPr>
              <w:pStyle w:val="ListParagraph"/>
              <w:ind w:left="0"/>
              <w:rPr>
                <w:rFonts w:cs="Arial"/>
                <w:szCs w:val="24"/>
              </w:rPr>
            </w:pPr>
            <w:r w:rsidRPr="00A57B5B">
              <w:rPr>
                <w:rFonts w:cs="Arial"/>
                <w:szCs w:val="24"/>
              </w:rPr>
              <w:lastRenderedPageBreak/>
              <w:t>Children’s Services Reform Research – Learning and Implications for Scotland (Celcis 2023)</w:t>
            </w:r>
          </w:p>
          <w:p w14:paraId="62C4631F" w14:textId="77777777" w:rsidR="00710FB4" w:rsidRPr="00A57B5B" w:rsidRDefault="00710FB4">
            <w:pPr>
              <w:pStyle w:val="ListParagraph"/>
              <w:ind w:left="0"/>
              <w:rPr>
                <w:rFonts w:cs="Arial"/>
                <w:szCs w:val="24"/>
              </w:rPr>
            </w:pPr>
          </w:p>
          <w:p w14:paraId="26DF02CB" w14:textId="77777777" w:rsidR="00710FB4" w:rsidRPr="00A57B5B" w:rsidRDefault="00710FB4">
            <w:pPr>
              <w:pStyle w:val="ListParagraph"/>
              <w:ind w:left="0"/>
              <w:rPr>
                <w:rFonts w:cs="Arial"/>
                <w:szCs w:val="24"/>
              </w:rPr>
            </w:pPr>
            <w:r w:rsidRPr="00A57B5B">
              <w:rPr>
                <w:rFonts w:cs="Arial"/>
                <w:szCs w:val="24"/>
              </w:rPr>
              <w:t>The Promise (Scottish Government 2020)</w:t>
            </w:r>
          </w:p>
          <w:p w14:paraId="0898A99F" w14:textId="77777777" w:rsidR="00710FB4" w:rsidRPr="00A57B5B" w:rsidRDefault="00710FB4">
            <w:pPr>
              <w:pStyle w:val="ListParagraph"/>
              <w:ind w:left="0"/>
              <w:rPr>
                <w:rFonts w:cs="Arial"/>
                <w:szCs w:val="24"/>
              </w:rPr>
            </w:pPr>
          </w:p>
          <w:p w14:paraId="25D9921F" w14:textId="77777777" w:rsidR="00710FB4" w:rsidRPr="00A57B5B" w:rsidRDefault="00710FB4">
            <w:pPr>
              <w:pStyle w:val="ListParagraph"/>
              <w:ind w:left="0"/>
              <w:rPr>
                <w:rFonts w:cs="Arial"/>
                <w:szCs w:val="24"/>
              </w:rPr>
            </w:pPr>
            <w:r w:rsidRPr="00A57B5B">
              <w:rPr>
                <w:rFonts w:cs="Arial"/>
                <w:szCs w:val="24"/>
              </w:rPr>
              <w:t>GIRFEC – Early Help, Early Permanence and Quality of Care (Scottish Government 2015)</w:t>
            </w:r>
          </w:p>
          <w:p w14:paraId="4E510E39" w14:textId="77777777" w:rsidR="00BB4A0C" w:rsidRPr="00A57B5B" w:rsidRDefault="00BB4A0C">
            <w:pPr>
              <w:pStyle w:val="ListParagraph"/>
              <w:ind w:left="0"/>
              <w:rPr>
                <w:rFonts w:cs="Arial"/>
                <w:szCs w:val="24"/>
              </w:rPr>
            </w:pPr>
          </w:p>
          <w:p w14:paraId="719336A4" w14:textId="2FC086B8" w:rsidR="00BB4A0C" w:rsidRPr="00A57B5B" w:rsidRDefault="00BB4A0C">
            <w:pPr>
              <w:pStyle w:val="ListParagraph"/>
              <w:ind w:left="0"/>
              <w:rPr>
                <w:rFonts w:cs="Arial"/>
                <w:szCs w:val="24"/>
              </w:rPr>
            </w:pPr>
            <w:r w:rsidRPr="00A57B5B">
              <w:rPr>
                <w:rFonts w:cs="Arial"/>
                <w:szCs w:val="24"/>
              </w:rPr>
              <w:t xml:space="preserve">Edinburgh Children’s Services Strategy 2024 </w:t>
            </w:r>
            <w:r w:rsidR="00D25CE4" w:rsidRPr="00A57B5B">
              <w:rPr>
                <w:rFonts w:cs="Arial"/>
                <w:szCs w:val="24"/>
              </w:rPr>
              <w:t>–</w:t>
            </w:r>
            <w:r w:rsidRPr="00A57B5B">
              <w:rPr>
                <w:rFonts w:cs="Arial"/>
                <w:szCs w:val="24"/>
              </w:rPr>
              <w:t xml:space="preserve"> 2027</w:t>
            </w:r>
          </w:p>
          <w:p w14:paraId="7CEF3F33" w14:textId="77777777" w:rsidR="00750F27" w:rsidRPr="00A57B5B" w:rsidRDefault="00750F27">
            <w:pPr>
              <w:pStyle w:val="ListParagraph"/>
              <w:ind w:left="0"/>
              <w:rPr>
                <w:rFonts w:cs="Arial"/>
                <w:szCs w:val="24"/>
              </w:rPr>
            </w:pPr>
          </w:p>
          <w:p w14:paraId="3E10CF06" w14:textId="54FBFFA3" w:rsidR="00750F27" w:rsidRPr="00A57B5B" w:rsidRDefault="00750F27">
            <w:pPr>
              <w:pStyle w:val="ListParagraph"/>
              <w:ind w:left="0"/>
              <w:rPr>
                <w:rFonts w:cs="Arial"/>
                <w:szCs w:val="24"/>
              </w:rPr>
            </w:pPr>
            <w:r w:rsidRPr="00A57B5B">
              <w:rPr>
                <w:rFonts w:cs="Arial"/>
                <w:szCs w:val="24"/>
              </w:rPr>
              <w:t>Holistic Whole Family Support: Route Map and National Principles (Scottish Government 2022)</w:t>
            </w:r>
          </w:p>
          <w:p w14:paraId="0B90F465" w14:textId="0C7280D8" w:rsidR="00D25CE4" w:rsidRPr="00A57B5B" w:rsidRDefault="00D25CE4">
            <w:pPr>
              <w:pStyle w:val="ListParagraph"/>
              <w:ind w:left="0"/>
              <w:rPr>
                <w:rFonts w:cs="Arial"/>
                <w:szCs w:val="24"/>
              </w:rPr>
            </w:pPr>
          </w:p>
        </w:tc>
        <w:tc>
          <w:tcPr>
            <w:tcW w:w="4820" w:type="dxa"/>
          </w:tcPr>
          <w:p w14:paraId="7A65E66C" w14:textId="1D9559C0" w:rsidR="00CA5152" w:rsidRDefault="00BA2413">
            <w:pPr>
              <w:pStyle w:val="ListParagraph"/>
              <w:ind w:left="0"/>
              <w:rPr>
                <w:rFonts w:cs="Arial"/>
                <w:szCs w:val="24"/>
              </w:rPr>
            </w:pPr>
            <w:r>
              <w:rPr>
                <w:rFonts w:cs="Arial"/>
                <w:szCs w:val="24"/>
              </w:rPr>
              <w:lastRenderedPageBreak/>
              <w:t>Early help and early intervention is central to the improvement agenda relating to Children and Families Social Work</w:t>
            </w:r>
            <w:r w:rsidR="002C5974">
              <w:rPr>
                <w:rFonts w:cs="Arial"/>
                <w:szCs w:val="24"/>
              </w:rPr>
              <w:t xml:space="preserve"> - w</w:t>
            </w:r>
            <w:r w:rsidR="00B61D63">
              <w:rPr>
                <w:rFonts w:cs="Arial"/>
                <w:szCs w:val="24"/>
              </w:rPr>
              <w:t xml:space="preserve">e know that promoting children’s welfare is most effective when they receive </w:t>
            </w:r>
            <w:r w:rsidR="00B61D63">
              <w:rPr>
                <w:rFonts w:cs="Arial"/>
                <w:szCs w:val="24"/>
              </w:rPr>
              <w:lastRenderedPageBreak/>
              <w:t>early help and at a level according to their needs.</w:t>
            </w:r>
            <w:r w:rsidR="002C5974">
              <w:rPr>
                <w:rFonts w:cs="Arial"/>
                <w:szCs w:val="24"/>
              </w:rPr>
              <w:t xml:space="preserve">  The Christie Report (2011) emphasised a need for preventative public services that reduce inequalities, embeds community participation in their design and delivery, reduces silo mentality and moves towards integration.</w:t>
            </w:r>
          </w:p>
          <w:p w14:paraId="39CEB46F" w14:textId="77777777" w:rsidR="00BA2413" w:rsidRDefault="00BA2413">
            <w:pPr>
              <w:pStyle w:val="ListParagraph"/>
              <w:ind w:left="0"/>
              <w:rPr>
                <w:rFonts w:cs="Arial"/>
                <w:szCs w:val="24"/>
              </w:rPr>
            </w:pPr>
          </w:p>
          <w:p w14:paraId="77F8CF84" w14:textId="77777777" w:rsidR="00094DAA" w:rsidRDefault="00C6133E">
            <w:pPr>
              <w:pStyle w:val="ListParagraph"/>
              <w:ind w:left="0"/>
              <w:rPr>
                <w:rFonts w:cs="Arial"/>
                <w:szCs w:val="24"/>
              </w:rPr>
            </w:pPr>
            <w:r>
              <w:rPr>
                <w:rFonts w:cs="Arial"/>
                <w:szCs w:val="24"/>
              </w:rPr>
              <w:t xml:space="preserve">Further, </w:t>
            </w:r>
            <w:r w:rsidR="00BA2413" w:rsidRPr="00BA2413">
              <w:rPr>
                <w:rFonts w:cs="Arial"/>
                <w:szCs w:val="24"/>
              </w:rPr>
              <w:t>The Promise</w:t>
            </w:r>
            <w:r w:rsidR="002C5974">
              <w:rPr>
                <w:rFonts w:cs="Arial"/>
                <w:szCs w:val="24"/>
              </w:rPr>
              <w:t xml:space="preserve"> (2020)</w:t>
            </w:r>
            <w:r w:rsidR="00BA2413" w:rsidRPr="00BA2413">
              <w:rPr>
                <w:rFonts w:cs="Arial"/>
                <w:szCs w:val="24"/>
              </w:rPr>
              <w:t xml:space="preserve"> identified the need to significantly upscale Family Support Services and identified whole family support as a priority in </w:t>
            </w:r>
            <w:r w:rsidR="00BA2413" w:rsidRPr="00D25CE4">
              <w:rPr>
                <w:rFonts w:cs="Arial"/>
                <w:i/>
                <w:iCs/>
                <w:szCs w:val="24"/>
              </w:rPr>
              <w:t>The Plan 21-24</w:t>
            </w:r>
            <w:r w:rsidR="00BA2413" w:rsidRPr="00BA2413">
              <w:rPr>
                <w:rFonts w:cs="Arial"/>
                <w:szCs w:val="24"/>
              </w:rPr>
              <w:t xml:space="preserve">. </w:t>
            </w:r>
          </w:p>
          <w:p w14:paraId="23F38C15" w14:textId="77777777" w:rsidR="00094DAA" w:rsidRDefault="00094DAA">
            <w:pPr>
              <w:pStyle w:val="ListParagraph"/>
              <w:ind w:left="0"/>
              <w:rPr>
                <w:rFonts w:cs="Arial"/>
                <w:szCs w:val="24"/>
              </w:rPr>
            </w:pPr>
          </w:p>
          <w:p w14:paraId="6FEA3298" w14:textId="1F3DE128" w:rsidR="00BA2413" w:rsidRDefault="00BA2413">
            <w:pPr>
              <w:pStyle w:val="ListParagraph"/>
              <w:ind w:left="0"/>
              <w:rPr>
                <w:rFonts w:cs="Arial"/>
                <w:szCs w:val="24"/>
              </w:rPr>
            </w:pPr>
            <w:r w:rsidRPr="00BA2413">
              <w:rPr>
                <w:rFonts w:cs="Arial"/>
                <w:szCs w:val="24"/>
              </w:rPr>
              <w:t xml:space="preserve">The COVID-19 Children and Families Collective Leadership Group’s (CLG) vision and blueprint set out a clear ambition that children and families should be able to access preventative, needs-based support when they need it, for as long as they need it. This embodies the ethos of the Promise by supporting families at their time of need rather than at crisis point, enabling them to flourish and reduce the chances of family breakdown and of children entering </w:t>
            </w:r>
            <w:r w:rsidR="00C6133E" w:rsidRPr="00BA2413">
              <w:rPr>
                <w:rFonts w:cs="Arial"/>
                <w:szCs w:val="24"/>
              </w:rPr>
              <w:t>the</w:t>
            </w:r>
            <w:r w:rsidR="00C6133E">
              <w:rPr>
                <w:rFonts w:cs="Arial"/>
                <w:szCs w:val="24"/>
              </w:rPr>
              <w:t xml:space="preserve"> ”looked</w:t>
            </w:r>
            <w:r>
              <w:rPr>
                <w:rFonts w:cs="Arial"/>
                <w:szCs w:val="24"/>
              </w:rPr>
              <w:t xml:space="preserve"> after”</w:t>
            </w:r>
            <w:r w:rsidRPr="00BA2413">
              <w:rPr>
                <w:rFonts w:cs="Arial"/>
                <w:szCs w:val="24"/>
              </w:rPr>
              <w:t xml:space="preserve"> system.</w:t>
            </w:r>
          </w:p>
          <w:p w14:paraId="52FC8CE6" w14:textId="242BC2AC" w:rsidR="00B61D63" w:rsidRDefault="00B61D63">
            <w:pPr>
              <w:pStyle w:val="ListParagraph"/>
              <w:ind w:left="0"/>
              <w:rPr>
                <w:rFonts w:cs="Arial"/>
                <w:szCs w:val="24"/>
              </w:rPr>
            </w:pPr>
          </w:p>
        </w:tc>
      </w:tr>
      <w:tr w:rsidR="00A817A4" w14:paraId="58588D0F" w14:textId="77777777" w:rsidTr="00E12E98">
        <w:tc>
          <w:tcPr>
            <w:tcW w:w="2660" w:type="dxa"/>
          </w:tcPr>
          <w:p w14:paraId="121AA04E" w14:textId="77777777" w:rsidR="00CA5152" w:rsidRDefault="00CA5152">
            <w:pPr>
              <w:pStyle w:val="ListParagraph"/>
              <w:ind w:left="0"/>
              <w:rPr>
                <w:rFonts w:cs="Arial"/>
                <w:szCs w:val="24"/>
              </w:rPr>
            </w:pPr>
            <w:r>
              <w:rPr>
                <w:rFonts w:cs="Arial"/>
                <w:szCs w:val="24"/>
              </w:rPr>
              <w:lastRenderedPageBreak/>
              <w:t>Public/patient/client experience information</w:t>
            </w:r>
          </w:p>
          <w:p w14:paraId="22848922" w14:textId="77777777" w:rsidR="00CA5152" w:rsidRDefault="00CA5152">
            <w:pPr>
              <w:pStyle w:val="ListParagraph"/>
              <w:ind w:left="0"/>
              <w:rPr>
                <w:rFonts w:cs="Arial"/>
                <w:szCs w:val="24"/>
              </w:rPr>
            </w:pPr>
          </w:p>
        </w:tc>
        <w:tc>
          <w:tcPr>
            <w:tcW w:w="2126" w:type="dxa"/>
          </w:tcPr>
          <w:p w14:paraId="211EF87B" w14:textId="77777777" w:rsidR="00CA5152" w:rsidRPr="00A57B5B" w:rsidRDefault="008521E7">
            <w:pPr>
              <w:pStyle w:val="ListParagraph"/>
              <w:ind w:left="0"/>
              <w:rPr>
                <w:rFonts w:cs="Arial"/>
                <w:szCs w:val="24"/>
              </w:rPr>
            </w:pPr>
            <w:hyperlink r:id="rId7" w:tgtFrame="_blank" w:history="1">
              <w:r w:rsidRPr="00A57B5B">
                <w:rPr>
                  <w:rStyle w:val="Hyperlink"/>
                  <w:rFonts w:cs="Arial"/>
                  <w:color w:val="auto"/>
                  <w:szCs w:val="24"/>
                  <w:u w:val="none"/>
                </w:rPr>
                <w:t>Programme for Government</w:t>
              </w:r>
            </w:hyperlink>
            <w:r w:rsidRPr="00A57B5B">
              <w:rPr>
                <w:rFonts w:cs="Arial"/>
                <w:szCs w:val="24"/>
              </w:rPr>
              <w:t xml:space="preserve"> (2024)</w:t>
            </w:r>
          </w:p>
          <w:p w14:paraId="7CB4417B" w14:textId="77777777" w:rsidR="00C53E32" w:rsidRPr="00A57B5B" w:rsidRDefault="00C53E32">
            <w:pPr>
              <w:pStyle w:val="ListParagraph"/>
              <w:ind w:left="0"/>
              <w:rPr>
                <w:rFonts w:cs="Arial"/>
                <w:szCs w:val="24"/>
              </w:rPr>
            </w:pPr>
          </w:p>
          <w:p w14:paraId="518DAB0D" w14:textId="1C9FD325" w:rsidR="00C53E32" w:rsidRPr="008521E7" w:rsidRDefault="00C53E32">
            <w:pPr>
              <w:pStyle w:val="ListParagraph"/>
              <w:ind w:left="0"/>
              <w:rPr>
                <w:rFonts w:cs="Arial"/>
                <w:szCs w:val="24"/>
              </w:rPr>
            </w:pPr>
            <w:r w:rsidRPr="00A57B5B">
              <w:rPr>
                <w:rFonts w:cs="Arial"/>
                <w:szCs w:val="24"/>
              </w:rPr>
              <w:t>Locality Operational Groups – Impact Report (April 2023)</w:t>
            </w:r>
          </w:p>
        </w:tc>
        <w:tc>
          <w:tcPr>
            <w:tcW w:w="4820" w:type="dxa"/>
          </w:tcPr>
          <w:p w14:paraId="31385BFE" w14:textId="77777777" w:rsidR="00CA5152" w:rsidRDefault="008521E7">
            <w:pPr>
              <w:pStyle w:val="ListParagraph"/>
              <w:ind w:left="0"/>
              <w:rPr>
                <w:rFonts w:cs="Arial"/>
                <w:szCs w:val="24"/>
              </w:rPr>
            </w:pPr>
            <w:r>
              <w:rPr>
                <w:rFonts w:cs="Arial"/>
                <w:szCs w:val="24"/>
              </w:rPr>
              <w:t>The Scottish Government are clear that</w:t>
            </w:r>
            <w:r w:rsidRPr="008521E7">
              <w:rPr>
                <w:rFonts w:cs="Arial"/>
                <w:szCs w:val="24"/>
              </w:rPr>
              <w:t xml:space="preserve"> public services </w:t>
            </w:r>
            <w:r>
              <w:rPr>
                <w:rFonts w:cs="Arial"/>
                <w:szCs w:val="24"/>
              </w:rPr>
              <w:t xml:space="preserve">need </w:t>
            </w:r>
            <w:r w:rsidRPr="008521E7">
              <w:rPr>
                <w:rFonts w:cs="Arial"/>
                <w:szCs w:val="24"/>
              </w:rPr>
              <w:t>to be ‘coordinated, holistic services that meet (family) needs and are easy to access’</w:t>
            </w:r>
            <w:r>
              <w:rPr>
                <w:rFonts w:cs="Arial"/>
                <w:szCs w:val="24"/>
              </w:rPr>
              <w:t xml:space="preserve"> – the policy landscape </w:t>
            </w:r>
          </w:p>
          <w:p w14:paraId="5C5BB4CD" w14:textId="67692A4A" w:rsidR="00C53E32" w:rsidRDefault="00C6133E">
            <w:pPr>
              <w:pStyle w:val="ListParagraph"/>
              <w:ind w:left="0"/>
              <w:rPr>
                <w:rFonts w:cs="Arial"/>
                <w:szCs w:val="24"/>
              </w:rPr>
            </w:pPr>
            <w:r>
              <w:rPr>
                <w:rFonts w:cs="Arial"/>
                <w:szCs w:val="24"/>
              </w:rPr>
              <w:t>i</w:t>
            </w:r>
            <w:r w:rsidR="008521E7">
              <w:rPr>
                <w:rFonts w:cs="Arial"/>
                <w:szCs w:val="24"/>
              </w:rPr>
              <w:t xml:space="preserve">s </w:t>
            </w:r>
            <w:r>
              <w:rPr>
                <w:rFonts w:cs="Arial"/>
                <w:szCs w:val="24"/>
              </w:rPr>
              <w:t>dominated</w:t>
            </w:r>
            <w:r w:rsidR="008521E7">
              <w:rPr>
                <w:rFonts w:cs="Arial"/>
                <w:szCs w:val="24"/>
              </w:rPr>
              <w:t xml:space="preserve"> with studies and policy/academic papers that highlight how difficult it is for </w:t>
            </w:r>
            <w:r w:rsidR="00C53E32">
              <w:rPr>
                <w:rFonts w:cs="Arial"/>
                <w:szCs w:val="24"/>
              </w:rPr>
              <w:t>the public to access public services.</w:t>
            </w:r>
          </w:p>
          <w:p w14:paraId="5C36A7E2" w14:textId="77777777" w:rsidR="00C6133E" w:rsidRDefault="00C6133E" w:rsidP="00C53E32">
            <w:pPr>
              <w:rPr>
                <w:rFonts w:cs="Arial"/>
                <w:szCs w:val="24"/>
              </w:rPr>
            </w:pPr>
          </w:p>
          <w:p w14:paraId="30593872" w14:textId="7641E9F6" w:rsidR="00C53E32" w:rsidRDefault="00C6133E" w:rsidP="00C53E32">
            <w:pPr>
              <w:rPr>
                <w:rFonts w:cs="Arial"/>
                <w:szCs w:val="24"/>
              </w:rPr>
            </w:pPr>
            <w:r>
              <w:rPr>
                <w:rFonts w:cs="Arial"/>
                <w:szCs w:val="24"/>
              </w:rPr>
              <w:t>Locally, t</w:t>
            </w:r>
            <w:r w:rsidR="00C53E32">
              <w:rPr>
                <w:rFonts w:cs="Arial"/>
                <w:szCs w:val="24"/>
              </w:rPr>
              <w:t>h</w:t>
            </w:r>
            <w:r w:rsidR="00095A6F">
              <w:rPr>
                <w:rFonts w:cs="Arial"/>
                <w:szCs w:val="24"/>
              </w:rPr>
              <w:t>e above</w:t>
            </w:r>
            <w:r w:rsidR="00C53E32">
              <w:rPr>
                <w:rFonts w:cs="Arial"/>
                <w:szCs w:val="24"/>
              </w:rPr>
              <w:t xml:space="preserve"> conclusion is illustrated in the </w:t>
            </w:r>
            <w:r w:rsidR="00C53E32" w:rsidRPr="00095A6F">
              <w:rPr>
                <w:rFonts w:cs="Arial"/>
                <w:szCs w:val="24"/>
              </w:rPr>
              <w:t xml:space="preserve">Locality </w:t>
            </w:r>
            <w:r w:rsidR="00C53E32" w:rsidRPr="00095A6F">
              <w:rPr>
                <w:rFonts w:cs="Arial"/>
                <w:szCs w:val="24"/>
              </w:rPr>
              <w:lastRenderedPageBreak/>
              <w:t>Operational Groups – Impact Report (April 2023)</w:t>
            </w:r>
            <w:r w:rsidR="00095A6F">
              <w:rPr>
                <w:rFonts w:cs="Arial"/>
                <w:szCs w:val="24"/>
              </w:rPr>
              <w:t>.</w:t>
            </w:r>
          </w:p>
          <w:p w14:paraId="1B12E074" w14:textId="77777777" w:rsidR="00FD6DB5" w:rsidRDefault="00FD6DB5" w:rsidP="00C53E32">
            <w:pPr>
              <w:rPr>
                <w:rFonts w:cs="Arial"/>
                <w:color w:val="FF0000"/>
                <w:szCs w:val="24"/>
              </w:rPr>
            </w:pPr>
          </w:p>
          <w:p w14:paraId="3F4D6EDC" w14:textId="18A2D0FB" w:rsidR="00FD6DB5" w:rsidRPr="00FD6DB5" w:rsidRDefault="00FD6DB5" w:rsidP="00C53E32">
            <w:pPr>
              <w:rPr>
                <w:rFonts w:cs="Arial"/>
                <w:szCs w:val="24"/>
              </w:rPr>
            </w:pPr>
            <w:r>
              <w:rPr>
                <w:rFonts w:cs="Arial"/>
                <w:szCs w:val="24"/>
              </w:rPr>
              <w:t>Our collaborative’s approach will be underpinned by GIRFEC, with a focus on the whole family.</w:t>
            </w:r>
          </w:p>
          <w:p w14:paraId="70588365" w14:textId="69D7350B" w:rsidR="00C53E32" w:rsidRDefault="00C53E32">
            <w:pPr>
              <w:pStyle w:val="ListParagraph"/>
              <w:ind w:left="0"/>
              <w:rPr>
                <w:rFonts w:cs="Arial"/>
                <w:szCs w:val="24"/>
              </w:rPr>
            </w:pPr>
          </w:p>
          <w:p w14:paraId="42E7F96C" w14:textId="40497008" w:rsidR="008521E7" w:rsidRDefault="008521E7">
            <w:pPr>
              <w:pStyle w:val="ListParagraph"/>
              <w:ind w:left="0"/>
              <w:rPr>
                <w:rFonts w:cs="Arial"/>
                <w:szCs w:val="24"/>
              </w:rPr>
            </w:pPr>
            <w:r>
              <w:rPr>
                <w:rFonts w:cs="Arial"/>
                <w:szCs w:val="24"/>
              </w:rPr>
              <w:t xml:space="preserve"> </w:t>
            </w:r>
          </w:p>
        </w:tc>
      </w:tr>
      <w:tr w:rsidR="00A817A4" w14:paraId="37ACE5E2" w14:textId="77777777" w:rsidTr="00E12E98">
        <w:tc>
          <w:tcPr>
            <w:tcW w:w="2660" w:type="dxa"/>
          </w:tcPr>
          <w:p w14:paraId="582856B5" w14:textId="77777777" w:rsidR="00CA5152" w:rsidRDefault="00CA5152">
            <w:pPr>
              <w:pStyle w:val="ListParagraph"/>
              <w:ind w:left="0"/>
              <w:rPr>
                <w:rFonts w:cs="Arial"/>
                <w:szCs w:val="24"/>
              </w:rPr>
            </w:pPr>
            <w:r>
              <w:rPr>
                <w:rFonts w:cs="Arial"/>
                <w:szCs w:val="24"/>
              </w:rPr>
              <w:lastRenderedPageBreak/>
              <w:t>Evidence of inclusive engagement of people who use the service and involvement findings</w:t>
            </w:r>
          </w:p>
          <w:p w14:paraId="1E934AED" w14:textId="77777777" w:rsidR="00CA5152" w:rsidRDefault="00CA5152">
            <w:pPr>
              <w:pStyle w:val="ListParagraph"/>
              <w:ind w:left="0"/>
              <w:rPr>
                <w:rFonts w:cs="Arial"/>
                <w:szCs w:val="24"/>
              </w:rPr>
            </w:pPr>
          </w:p>
        </w:tc>
        <w:tc>
          <w:tcPr>
            <w:tcW w:w="2126" w:type="dxa"/>
          </w:tcPr>
          <w:p w14:paraId="13AE3287" w14:textId="77777777" w:rsidR="00CA5152" w:rsidRDefault="00CA5152">
            <w:pPr>
              <w:pStyle w:val="ListParagraph"/>
              <w:ind w:left="0"/>
              <w:rPr>
                <w:rFonts w:cs="Arial"/>
                <w:szCs w:val="24"/>
              </w:rPr>
            </w:pPr>
          </w:p>
        </w:tc>
        <w:tc>
          <w:tcPr>
            <w:tcW w:w="4820" w:type="dxa"/>
          </w:tcPr>
          <w:p w14:paraId="2D1BA8B0" w14:textId="543B9222" w:rsidR="00CA5152" w:rsidRDefault="00B279D5">
            <w:pPr>
              <w:pStyle w:val="ListParagraph"/>
              <w:ind w:left="0"/>
              <w:rPr>
                <w:rFonts w:cs="Arial"/>
                <w:szCs w:val="24"/>
              </w:rPr>
            </w:pPr>
            <w:r>
              <w:rPr>
                <w:rFonts w:cs="Arial"/>
                <w:szCs w:val="24"/>
              </w:rPr>
              <w:t>At a local level, w</w:t>
            </w:r>
            <w:r w:rsidR="00095A6F">
              <w:rPr>
                <w:rFonts w:cs="Arial"/>
                <w:szCs w:val="24"/>
              </w:rPr>
              <w:t>e have undertaken extensive engagement and consultation with children, young people and their parents/carers.  We have facilitated focus groups on: service accessibility, what makes families feel welcomed, when should services be delivered, where should services be located</w:t>
            </w:r>
            <w:r>
              <w:rPr>
                <w:rFonts w:cs="Arial"/>
                <w:szCs w:val="24"/>
              </w:rPr>
              <w:t xml:space="preserve"> and what should our service be called.</w:t>
            </w:r>
          </w:p>
          <w:p w14:paraId="46A47378" w14:textId="77777777" w:rsidR="00BC4CFF" w:rsidRDefault="00BC4CFF">
            <w:pPr>
              <w:pStyle w:val="ListParagraph"/>
              <w:ind w:left="0"/>
              <w:rPr>
                <w:rFonts w:cs="Arial"/>
                <w:szCs w:val="24"/>
              </w:rPr>
            </w:pPr>
          </w:p>
          <w:p w14:paraId="36B79734" w14:textId="403DCBC8" w:rsidR="00BC4CFF" w:rsidRDefault="00BC4CFF">
            <w:pPr>
              <w:pStyle w:val="ListParagraph"/>
              <w:ind w:left="0"/>
              <w:rPr>
                <w:rFonts w:cs="Arial"/>
                <w:szCs w:val="24"/>
              </w:rPr>
            </w:pPr>
            <w:r>
              <w:rPr>
                <w:rFonts w:cs="Arial"/>
                <w:szCs w:val="24"/>
              </w:rPr>
              <w:t>The feedback received relating to the above points has informed how we intend to deliver our services.</w:t>
            </w:r>
          </w:p>
          <w:p w14:paraId="77C1EAEB" w14:textId="77777777" w:rsidR="00B279D5" w:rsidRDefault="00B279D5">
            <w:pPr>
              <w:pStyle w:val="ListParagraph"/>
              <w:ind w:left="0"/>
              <w:rPr>
                <w:rFonts w:cs="Arial"/>
                <w:szCs w:val="24"/>
              </w:rPr>
            </w:pPr>
          </w:p>
          <w:p w14:paraId="07DAB7F9" w14:textId="77777777" w:rsidR="00B279D5" w:rsidRDefault="00B279D5">
            <w:pPr>
              <w:pStyle w:val="ListParagraph"/>
              <w:ind w:left="0"/>
              <w:rPr>
                <w:rFonts w:cs="Arial"/>
                <w:szCs w:val="24"/>
              </w:rPr>
            </w:pPr>
            <w:r>
              <w:rPr>
                <w:rFonts w:cs="Arial"/>
                <w:szCs w:val="24"/>
              </w:rPr>
              <w:t>In addition, we met with our Champs Group, with a view to gaining their advice and views on our collaboration.</w:t>
            </w:r>
          </w:p>
          <w:p w14:paraId="292E11C8" w14:textId="77777777" w:rsidR="00B279D5" w:rsidRDefault="00B279D5">
            <w:pPr>
              <w:pStyle w:val="ListParagraph"/>
              <w:ind w:left="0"/>
              <w:rPr>
                <w:rFonts w:cs="Arial"/>
                <w:szCs w:val="24"/>
              </w:rPr>
            </w:pPr>
          </w:p>
          <w:p w14:paraId="57C6E885" w14:textId="33BB14C0" w:rsidR="00B279D5" w:rsidRDefault="00B279D5">
            <w:pPr>
              <w:pStyle w:val="ListParagraph"/>
              <w:ind w:left="0"/>
              <w:rPr>
                <w:rFonts w:cs="Arial"/>
                <w:szCs w:val="24"/>
              </w:rPr>
            </w:pPr>
            <w:r>
              <w:rPr>
                <w:rFonts w:cs="Arial"/>
                <w:szCs w:val="24"/>
              </w:rPr>
              <w:t xml:space="preserve">At a national level, The Promise (2020) is the most prominent policy document relating to Children and Families Social Work – this report presented the views of a significant number of families with lived experience.  </w:t>
            </w:r>
          </w:p>
          <w:p w14:paraId="183D4A7F" w14:textId="77777777" w:rsidR="00B279D5" w:rsidRDefault="00B279D5">
            <w:pPr>
              <w:pStyle w:val="ListParagraph"/>
              <w:ind w:left="0"/>
              <w:rPr>
                <w:rFonts w:cs="Arial"/>
                <w:szCs w:val="24"/>
              </w:rPr>
            </w:pPr>
          </w:p>
          <w:p w14:paraId="1CD52303" w14:textId="232FCAA0" w:rsidR="00B279D5" w:rsidRDefault="00B279D5">
            <w:pPr>
              <w:pStyle w:val="ListParagraph"/>
              <w:ind w:left="0"/>
              <w:rPr>
                <w:rFonts w:cs="Arial"/>
                <w:szCs w:val="24"/>
              </w:rPr>
            </w:pPr>
          </w:p>
        </w:tc>
      </w:tr>
      <w:tr w:rsidR="00A817A4" w14:paraId="290092DC" w14:textId="77777777" w:rsidTr="00E12E98">
        <w:tc>
          <w:tcPr>
            <w:tcW w:w="2660" w:type="dxa"/>
          </w:tcPr>
          <w:p w14:paraId="7EFBE6FD" w14:textId="77777777" w:rsidR="00CA5152" w:rsidRDefault="00CA5152">
            <w:pPr>
              <w:pStyle w:val="ListParagraph"/>
              <w:ind w:left="0"/>
              <w:rPr>
                <w:rFonts w:cs="Arial"/>
                <w:szCs w:val="24"/>
              </w:rPr>
            </w:pPr>
            <w:r>
              <w:rPr>
                <w:rFonts w:cs="Arial"/>
                <w:szCs w:val="24"/>
              </w:rPr>
              <w:t>Evidence of unmet need</w:t>
            </w:r>
          </w:p>
          <w:p w14:paraId="20D97A96" w14:textId="77777777" w:rsidR="00CA5152" w:rsidRDefault="00CA5152">
            <w:pPr>
              <w:pStyle w:val="ListParagraph"/>
              <w:ind w:left="0"/>
              <w:rPr>
                <w:rFonts w:cs="Arial"/>
                <w:szCs w:val="24"/>
              </w:rPr>
            </w:pPr>
          </w:p>
        </w:tc>
        <w:tc>
          <w:tcPr>
            <w:tcW w:w="2126" w:type="dxa"/>
          </w:tcPr>
          <w:p w14:paraId="0ED1805B" w14:textId="77777777" w:rsidR="00C6133E" w:rsidRPr="00A57B5B" w:rsidRDefault="00C6133E" w:rsidP="00C6133E">
            <w:pPr>
              <w:pStyle w:val="ListParagraph"/>
              <w:ind w:left="0"/>
              <w:rPr>
                <w:rFonts w:cs="Arial"/>
                <w:szCs w:val="24"/>
              </w:rPr>
            </w:pPr>
            <w:r w:rsidRPr="00A57B5B">
              <w:rPr>
                <w:rFonts w:cs="Arial"/>
                <w:szCs w:val="24"/>
              </w:rPr>
              <w:t xml:space="preserve">City of Edinburgh Council Data relating to: </w:t>
            </w:r>
          </w:p>
          <w:p w14:paraId="1635E8D2" w14:textId="77777777" w:rsidR="00C6133E" w:rsidRPr="00A57B5B" w:rsidRDefault="00C6133E" w:rsidP="00C6133E">
            <w:pPr>
              <w:pStyle w:val="ListParagraph"/>
              <w:ind w:left="0"/>
              <w:rPr>
                <w:rFonts w:cs="Arial"/>
                <w:szCs w:val="24"/>
              </w:rPr>
            </w:pPr>
          </w:p>
          <w:p w14:paraId="2D3177E3" w14:textId="77777777" w:rsidR="00C6133E" w:rsidRPr="00A57B5B" w:rsidRDefault="00C6133E" w:rsidP="00C6133E">
            <w:pPr>
              <w:pStyle w:val="ListParagraph"/>
              <w:numPr>
                <w:ilvl w:val="0"/>
                <w:numId w:val="27"/>
              </w:numPr>
              <w:rPr>
                <w:rFonts w:cs="Arial"/>
                <w:szCs w:val="24"/>
              </w:rPr>
            </w:pPr>
            <w:r w:rsidRPr="00A57B5B">
              <w:rPr>
                <w:rFonts w:cs="Arial"/>
                <w:szCs w:val="24"/>
              </w:rPr>
              <w:lastRenderedPageBreak/>
              <w:t>Social Care Direct referrals</w:t>
            </w:r>
          </w:p>
          <w:p w14:paraId="5DD110C3" w14:textId="77777777" w:rsidR="00C6133E" w:rsidRPr="00A57B5B" w:rsidRDefault="00C6133E" w:rsidP="00C6133E">
            <w:pPr>
              <w:rPr>
                <w:rFonts w:cs="Arial"/>
                <w:szCs w:val="24"/>
              </w:rPr>
            </w:pPr>
          </w:p>
          <w:p w14:paraId="387CE5C0" w14:textId="77777777" w:rsidR="00C6133E" w:rsidRPr="00A57B5B" w:rsidRDefault="00C6133E" w:rsidP="00C6133E">
            <w:pPr>
              <w:pStyle w:val="ListParagraph"/>
              <w:numPr>
                <w:ilvl w:val="0"/>
                <w:numId w:val="27"/>
              </w:numPr>
              <w:rPr>
                <w:rFonts w:cs="Arial"/>
                <w:szCs w:val="24"/>
              </w:rPr>
            </w:pPr>
            <w:r w:rsidRPr="00A57B5B">
              <w:rPr>
                <w:rFonts w:cs="Arial"/>
                <w:szCs w:val="24"/>
              </w:rPr>
              <w:t>Social Worker caseloads</w:t>
            </w:r>
          </w:p>
          <w:p w14:paraId="52409DF0" w14:textId="77777777" w:rsidR="00CA5152" w:rsidRPr="00A57B5B" w:rsidRDefault="00CA5152">
            <w:pPr>
              <w:pStyle w:val="ListParagraph"/>
              <w:ind w:left="0"/>
              <w:rPr>
                <w:rFonts w:cs="Arial"/>
                <w:szCs w:val="24"/>
              </w:rPr>
            </w:pPr>
          </w:p>
        </w:tc>
        <w:tc>
          <w:tcPr>
            <w:tcW w:w="4820" w:type="dxa"/>
          </w:tcPr>
          <w:p w14:paraId="6F297D4C" w14:textId="77777777" w:rsidR="00CA5152" w:rsidRDefault="005B625F">
            <w:pPr>
              <w:pStyle w:val="ListParagraph"/>
              <w:ind w:left="0"/>
              <w:rPr>
                <w:rFonts w:cs="Arial"/>
                <w:szCs w:val="24"/>
              </w:rPr>
            </w:pPr>
            <w:r>
              <w:rPr>
                <w:rFonts w:cs="Arial"/>
                <w:szCs w:val="24"/>
              </w:rPr>
              <w:lastRenderedPageBreak/>
              <w:t xml:space="preserve">As stated above, a significant number of children, young people and their families are referred to Social Work but deemed not “eligible” for a service.  Our collaboration aims to increase the </w:t>
            </w:r>
            <w:r>
              <w:rPr>
                <w:rFonts w:cs="Arial"/>
                <w:szCs w:val="24"/>
              </w:rPr>
              <w:lastRenderedPageBreak/>
              <w:t>number of families accessing early help by 30%.</w:t>
            </w:r>
          </w:p>
          <w:p w14:paraId="13F7EB0A" w14:textId="79FAB9BA" w:rsidR="005B625F" w:rsidRDefault="005B625F">
            <w:pPr>
              <w:pStyle w:val="ListParagraph"/>
              <w:ind w:left="0"/>
              <w:rPr>
                <w:rFonts w:cs="Arial"/>
                <w:szCs w:val="24"/>
              </w:rPr>
            </w:pPr>
          </w:p>
        </w:tc>
      </w:tr>
      <w:tr w:rsidR="00A817A4" w14:paraId="7D366610" w14:textId="77777777" w:rsidTr="00E12E98">
        <w:tc>
          <w:tcPr>
            <w:tcW w:w="2660" w:type="dxa"/>
          </w:tcPr>
          <w:p w14:paraId="160ECC8E" w14:textId="77777777" w:rsidR="00CA5152" w:rsidRDefault="00CA5152">
            <w:pPr>
              <w:pStyle w:val="ListParagraph"/>
              <w:ind w:left="0"/>
              <w:rPr>
                <w:rFonts w:cs="Arial"/>
                <w:szCs w:val="24"/>
              </w:rPr>
            </w:pPr>
            <w:r>
              <w:rPr>
                <w:rFonts w:cs="Arial"/>
                <w:szCs w:val="24"/>
              </w:rPr>
              <w:lastRenderedPageBreak/>
              <w:t>Good practice guidelines</w:t>
            </w:r>
          </w:p>
          <w:p w14:paraId="50CA13C4" w14:textId="77777777" w:rsidR="00CA5152" w:rsidRDefault="00CA5152">
            <w:pPr>
              <w:pStyle w:val="ListParagraph"/>
              <w:ind w:left="0"/>
              <w:rPr>
                <w:rFonts w:cs="Arial"/>
                <w:szCs w:val="24"/>
              </w:rPr>
            </w:pPr>
          </w:p>
        </w:tc>
        <w:tc>
          <w:tcPr>
            <w:tcW w:w="2126" w:type="dxa"/>
          </w:tcPr>
          <w:p w14:paraId="2C0C4042" w14:textId="0B6E002B" w:rsidR="00FD6DB5" w:rsidRPr="00A57B5B" w:rsidRDefault="00FD6DB5" w:rsidP="00FD6DB5">
            <w:pPr>
              <w:pStyle w:val="ListParagraph"/>
              <w:numPr>
                <w:ilvl w:val="0"/>
                <w:numId w:val="31"/>
              </w:numPr>
              <w:rPr>
                <w:rFonts w:cs="Arial"/>
                <w:szCs w:val="24"/>
              </w:rPr>
            </w:pPr>
            <w:r w:rsidRPr="00A57B5B">
              <w:rPr>
                <w:rFonts w:cs="Arial"/>
                <w:szCs w:val="24"/>
              </w:rPr>
              <w:t>Holistic Whole Family Support: Route Map and National Principles (Scottish Government 2022)</w:t>
            </w:r>
          </w:p>
          <w:p w14:paraId="66985E33" w14:textId="77777777" w:rsidR="003F7347" w:rsidRPr="00A57B5B" w:rsidRDefault="003F7347" w:rsidP="003F7347">
            <w:pPr>
              <w:rPr>
                <w:rFonts w:cs="Arial"/>
                <w:szCs w:val="24"/>
              </w:rPr>
            </w:pPr>
          </w:p>
          <w:p w14:paraId="296BCA92" w14:textId="77777777" w:rsidR="003F7347" w:rsidRPr="00A57B5B" w:rsidRDefault="003F7347" w:rsidP="003F7347">
            <w:pPr>
              <w:pStyle w:val="ListParagraph"/>
              <w:numPr>
                <w:ilvl w:val="0"/>
                <w:numId w:val="31"/>
              </w:numPr>
              <w:rPr>
                <w:rFonts w:cs="Arial"/>
                <w:szCs w:val="24"/>
              </w:rPr>
            </w:pPr>
            <w:r w:rsidRPr="00A57B5B">
              <w:rPr>
                <w:rFonts w:cs="Arial"/>
                <w:szCs w:val="24"/>
              </w:rPr>
              <w:t>UNCRC (Incorporation) (Scotland) Act 2024 - part 3: statutory guidance</w:t>
            </w:r>
          </w:p>
          <w:p w14:paraId="287B1757" w14:textId="77777777" w:rsidR="003F7347" w:rsidRPr="00A57B5B" w:rsidRDefault="003F7347" w:rsidP="003F7347">
            <w:pPr>
              <w:rPr>
                <w:rFonts w:cs="Arial"/>
                <w:szCs w:val="24"/>
              </w:rPr>
            </w:pPr>
          </w:p>
          <w:p w14:paraId="7365182C" w14:textId="77777777" w:rsidR="00CA5152" w:rsidRPr="00A57B5B" w:rsidRDefault="00CA5152">
            <w:pPr>
              <w:pStyle w:val="ListParagraph"/>
              <w:ind w:left="0"/>
              <w:rPr>
                <w:rFonts w:cs="Arial"/>
                <w:szCs w:val="24"/>
              </w:rPr>
            </w:pPr>
          </w:p>
        </w:tc>
        <w:tc>
          <w:tcPr>
            <w:tcW w:w="4820" w:type="dxa"/>
          </w:tcPr>
          <w:p w14:paraId="184D4749" w14:textId="77777777" w:rsidR="00B279D5" w:rsidRDefault="00B279D5">
            <w:pPr>
              <w:pStyle w:val="ListParagraph"/>
              <w:ind w:left="0"/>
              <w:rPr>
                <w:rFonts w:cs="Arial"/>
                <w:szCs w:val="24"/>
              </w:rPr>
            </w:pPr>
            <w:r>
              <w:rPr>
                <w:rFonts w:cs="Arial"/>
                <w:szCs w:val="24"/>
              </w:rPr>
              <w:t>This collaboration is highly compatible with good practice guidelines and national policy relating to supporting vulnerable children and their families.</w:t>
            </w:r>
          </w:p>
          <w:p w14:paraId="13ADB4CC" w14:textId="77777777" w:rsidR="00B279D5" w:rsidRDefault="00B279D5">
            <w:pPr>
              <w:pStyle w:val="ListParagraph"/>
              <w:ind w:left="0"/>
              <w:rPr>
                <w:rFonts w:cs="Arial"/>
                <w:szCs w:val="24"/>
              </w:rPr>
            </w:pPr>
          </w:p>
          <w:p w14:paraId="4EF78550" w14:textId="77777777" w:rsidR="00CA5152" w:rsidRDefault="00B279D5">
            <w:pPr>
              <w:pStyle w:val="ListParagraph"/>
              <w:ind w:left="0"/>
              <w:rPr>
                <w:rFonts w:cs="Arial"/>
                <w:szCs w:val="24"/>
              </w:rPr>
            </w:pPr>
            <w:r>
              <w:rPr>
                <w:rFonts w:cs="Arial"/>
                <w:szCs w:val="24"/>
              </w:rPr>
              <w:t xml:space="preserve">The collaboration is underpinned </w:t>
            </w:r>
            <w:r w:rsidR="005B625F">
              <w:rPr>
                <w:rFonts w:cs="Arial"/>
                <w:szCs w:val="24"/>
              </w:rPr>
              <w:t>by children’s rights and key principles associated with whole family support.</w:t>
            </w:r>
          </w:p>
          <w:p w14:paraId="085D4540" w14:textId="5151BF38" w:rsidR="00094DAA" w:rsidRDefault="00094DAA">
            <w:pPr>
              <w:pStyle w:val="ListParagraph"/>
              <w:ind w:left="0"/>
              <w:rPr>
                <w:rFonts w:cs="Arial"/>
                <w:szCs w:val="24"/>
              </w:rPr>
            </w:pPr>
          </w:p>
        </w:tc>
      </w:tr>
      <w:tr w:rsidR="00A817A4" w14:paraId="0F912079" w14:textId="77777777" w:rsidTr="00E12E98">
        <w:tc>
          <w:tcPr>
            <w:tcW w:w="2660" w:type="dxa"/>
            <w:hideMark/>
          </w:tcPr>
          <w:p w14:paraId="2AF66E66" w14:textId="77777777" w:rsidR="00CA5152" w:rsidRDefault="00CA5152">
            <w:pPr>
              <w:pStyle w:val="ListParagraph"/>
              <w:ind w:left="0"/>
              <w:rPr>
                <w:rFonts w:cs="Arial"/>
                <w:szCs w:val="24"/>
              </w:rPr>
            </w:pPr>
            <w:r>
              <w:rPr>
                <w:rFonts w:cs="Arial"/>
                <w:szCs w:val="24"/>
              </w:rPr>
              <w:t>Carbon emissions generated/reduced data</w:t>
            </w:r>
          </w:p>
        </w:tc>
        <w:tc>
          <w:tcPr>
            <w:tcW w:w="2126" w:type="dxa"/>
          </w:tcPr>
          <w:p w14:paraId="4AF5F8D3" w14:textId="370AA5FB" w:rsidR="00CA5152" w:rsidRDefault="00C2126E">
            <w:pPr>
              <w:pStyle w:val="ListParagraph"/>
              <w:ind w:left="0"/>
              <w:rPr>
                <w:rFonts w:cs="Arial"/>
                <w:szCs w:val="24"/>
              </w:rPr>
            </w:pPr>
            <w:r>
              <w:rPr>
                <w:rFonts w:cs="Arial"/>
                <w:szCs w:val="24"/>
              </w:rPr>
              <w:t>N/A</w:t>
            </w:r>
          </w:p>
        </w:tc>
        <w:tc>
          <w:tcPr>
            <w:tcW w:w="4820" w:type="dxa"/>
          </w:tcPr>
          <w:p w14:paraId="59579237" w14:textId="2A86D995" w:rsidR="00CA5152" w:rsidRDefault="00C2126E">
            <w:pPr>
              <w:pStyle w:val="ListParagraph"/>
              <w:ind w:left="0"/>
              <w:rPr>
                <w:rFonts w:cs="Arial"/>
                <w:szCs w:val="24"/>
              </w:rPr>
            </w:pPr>
            <w:r>
              <w:rPr>
                <w:rFonts w:cs="Arial"/>
                <w:szCs w:val="24"/>
              </w:rPr>
              <w:t>N/A</w:t>
            </w:r>
          </w:p>
        </w:tc>
      </w:tr>
      <w:tr w:rsidR="00A817A4" w14:paraId="165D4481" w14:textId="77777777" w:rsidTr="00E12E98">
        <w:tc>
          <w:tcPr>
            <w:tcW w:w="2660" w:type="dxa"/>
            <w:hideMark/>
          </w:tcPr>
          <w:p w14:paraId="4D97894A" w14:textId="77777777" w:rsidR="00CA5152" w:rsidRDefault="00CA5152">
            <w:pPr>
              <w:pStyle w:val="ListParagraph"/>
              <w:ind w:left="0"/>
              <w:rPr>
                <w:rFonts w:cs="Arial"/>
                <w:szCs w:val="24"/>
              </w:rPr>
            </w:pPr>
            <w:r>
              <w:rPr>
                <w:rFonts w:cs="Arial"/>
                <w:szCs w:val="24"/>
              </w:rPr>
              <w:t>Environmental data</w:t>
            </w:r>
          </w:p>
        </w:tc>
        <w:tc>
          <w:tcPr>
            <w:tcW w:w="2126" w:type="dxa"/>
          </w:tcPr>
          <w:p w14:paraId="514AF2C6" w14:textId="77777777" w:rsidR="00CA5152" w:rsidRDefault="00CA5152">
            <w:pPr>
              <w:pStyle w:val="ListParagraph"/>
              <w:ind w:left="0"/>
              <w:rPr>
                <w:rFonts w:cs="Arial"/>
                <w:szCs w:val="24"/>
              </w:rPr>
            </w:pPr>
          </w:p>
          <w:p w14:paraId="7E333D60" w14:textId="701E2EC9" w:rsidR="00C2126E" w:rsidRDefault="00C2126E">
            <w:pPr>
              <w:pStyle w:val="ListParagraph"/>
              <w:ind w:left="0"/>
              <w:rPr>
                <w:rFonts w:cs="Arial"/>
                <w:szCs w:val="24"/>
              </w:rPr>
            </w:pPr>
            <w:r>
              <w:rPr>
                <w:rFonts w:cs="Arial"/>
                <w:szCs w:val="24"/>
              </w:rPr>
              <w:t>N/A</w:t>
            </w:r>
          </w:p>
          <w:p w14:paraId="497AB2B9" w14:textId="77777777" w:rsidR="00C2126E" w:rsidRDefault="00C2126E">
            <w:pPr>
              <w:pStyle w:val="ListParagraph"/>
              <w:ind w:left="0"/>
              <w:rPr>
                <w:rFonts w:cs="Arial"/>
                <w:szCs w:val="24"/>
              </w:rPr>
            </w:pPr>
          </w:p>
        </w:tc>
        <w:tc>
          <w:tcPr>
            <w:tcW w:w="4820" w:type="dxa"/>
          </w:tcPr>
          <w:p w14:paraId="4B3B07BA" w14:textId="21953C7C" w:rsidR="00C2126E" w:rsidRDefault="003F7347">
            <w:pPr>
              <w:pStyle w:val="ListParagraph"/>
              <w:ind w:left="0"/>
              <w:rPr>
                <w:rFonts w:cs="Arial"/>
                <w:szCs w:val="24"/>
              </w:rPr>
            </w:pPr>
            <w:r>
              <w:rPr>
                <w:rFonts w:cs="Arial"/>
                <w:szCs w:val="24"/>
              </w:rPr>
              <w:t xml:space="preserve">There are a disproportionate number of Edinburgh children and young people placed in out of authority care settings.  This collaborative seeks to support families within their own </w:t>
            </w:r>
            <w:r w:rsidR="00D23CDD">
              <w:rPr>
                <w:rFonts w:cs="Arial"/>
                <w:szCs w:val="24"/>
              </w:rPr>
              <w:t>communities,</w:t>
            </w:r>
            <w:r w:rsidR="00DD6AAD">
              <w:rPr>
                <w:rFonts w:cs="Arial"/>
                <w:szCs w:val="24"/>
              </w:rPr>
              <w:t xml:space="preserve"> and this will not only evidence significant financial cost avoidance and savings but will also create strong and sustainable communities.</w:t>
            </w:r>
          </w:p>
          <w:p w14:paraId="0327510E" w14:textId="61DC5A0C" w:rsidR="00DD6AAD" w:rsidRDefault="00DD6AAD">
            <w:pPr>
              <w:pStyle w:val="ListParagraph"/>
              <w:ind w:left="0"/>
              <w:rPr>
                <w:rFonts w:cs="Arial"/>
                <w:szCs w:val="24"/>
              </w:rPr>
            </w:pPr>
          </w:p>
        </w:tc>
      </w:tr>
      <w:tr w:rsidR="00A817A4" w14:paraId="64C50D91" w14:textId="77777777" w:rsidTr="00E12E98">
        <w:tc>
          <w:tcPr>
            <w:tcW w:w="2660" w:type="dxa"/>
            <w:hideMark/>
          </w:tcPr>
          <w:p w14:paraId="1319C81C" w14:textId="77777777" w:rsidR="00CA5152" w:rsidRDefault="00CA5152">
            <w:pPr>
              <w:pStyle w:val="ListParagraph"/>
              <w:ind w:left="0"/>
              <w:rPr>
                <w:rFonts w:cs="Arial"/>
                <w:szCs w:val="24"/>
              </w:rPr>
            </w:pPr>
            <w:r>
              <w:rPr>
                <w:rFonts w:cs="Arial"/>
                <w:szCs w:val="24"/>
              </w:rPr>
              <w:t>Risk from cumulative impacts</w:t>
            </w:r>
          </w:p>
        </w:tc>
        <w:tc>
          <w:tcPr>
            <w:tcW w:w="2126" w:type="dxa"/>
          </w:tcPr>
          <w:p w14:paraId="5F1E89F9" w14:textId="324B8E3E" w:rsidR="00CA5152" w:rsidRDefault="00094DAA">
            <w:pPr>
              <w:pStyle w:val="ListParagraph"/>
              <w:ind w:left="0"/>
              <w:rPr>
                <w:rFonts w:cs="Arial"/>
                <w:szCs w:val="24"/>
              </w:rPr>
            </w:pPr>
            <w:r>
              <w:rPr>
                <w:rFonts w:cs="Arial"/>
                <w:szCs w:val="24"/>
              </w:rPr>
              <w:t>N/A</w:t>
            </w:r>
          </w:p>
        </w:tc>
        <w:tc>
          <w:tcPr>
            <w:tcW w:w="4820" w:type="dxa"/>
          </w:tcPr>
          <w:p w14:paraId="31A01151" w14:textId="4A9D9C09" w:rsidR="00CA5152" w:rsidRDefault="00094DAA">
            <w:pPr>
              <w:pStyle w:val="ListParagraph"/>
              <w:ind w:left="0"/>
              <w:rPr>
                <w:rFonts w:cs="Arial"/>
                <w:szCs w:val="24"/>
              </w:rPr>
            </w:pPr>
            <w:r>
              <w:rPr>
                <w:rFonts w:cs="Arial"/>
                <w:szCs w:val="24"/>
              </w:rPr>
              <w:t>N/A</w:t>
            </w:r>
          </w:p>
        </w:tc>
      </w:tr>
      <w:tr w:rsidR="00A817A4" w14:paraId="1930B5A2" w14:textId="77777777" w:rsidTr="00E12E98">
        <w:tc>
          <w:tcPr>
            <w:tcW w:w="2660" w:type="dxa"/>
            <w:hideMark/>
          </w:tcPr>
          <w:p w14:paraId="76A655E7" w14:textId="77777777" w:rsidR="00CA5152" w:rsidRDefault="00CA5152">
            <w:pPr>
              <w:pStyle w:val="ListParagraph"/>
              <w:ind w:left="0"/>
              <w:rPr>
                <w:rFonts w:cs="Arial"/>
                <w:szCs w:val="24"/>
              </w:rPr>
            </w:pPr>
            <w:r>
              <w:rPr>
                <w:rFonts w:cs="Arial"/>
                <w:szCs w:val="24"/>
              </w:rPr>
              <w:t>Other (please specify)</w:t>
            </w:r>
          </w:p>
        </w:tc>
        <w:tc>
          <w:tcPr>
            <w:tcW w:w="2126" w:type="dxa"/>
          </w:tcPr>
          <w:p w14:paraId="4F834BE0" w14:textId="77777777" w:rsidR="00CA5152" w:rsidRDefault="00CA5152">
            <w:pPr>
              <w:pStyle w:val="ListParagraph"/>
              <w:ind w:left="0"/>
              <w:rPr>
                <w:rFonts w:cs="Arial"/>
                <w:szCs w:val="24"/>
              </w:rPr>
            </w:pPr>
          </w:p>
          <w:p w14:paraId="0C9B97F4" w14:textId="295E6F62" w:rsidR="00C2126E" w:rsidRDefault="00C2126E">
            <w:pPr>
              <w:pStyle w:val="ListParagraph"/>
              <w:ind w:left="0"/>
              <w:rPr>
                <w:rFonts w:cs="Arial"/>
                <w:szCs w:val="24"/>
              </w:rPr>
            </w:pPr>
            <w:r>
              <w:rPr>
                <w:rFonts w:cs="Arial"/>
                <w:szCs w:val="24"/>
              </w:rPr>
              <w:t>N/A</w:t>
            </w:r>
          </w:p>
          <w:p w14:paraId="663A8423" w14:textId="77777777" w:rsidR="00C2126E" w:rsidRDefault="00C2126E">
            <w:pPr>
              <w:pStyle w:val="ListParagraph"/>
              <w:ind w:left="0"/>
              <w:rPr>
                <w:rFonts w:cs="Arial"/>
                <w:szCs w:val="24"/>
              </w:rPr>
            </w:pPr>
          </w:p>
        </w:tc>
        <w:tc>
          <w:tcPr>
            <w:tcW w:w="4820" w:type="dxa"/>
          </w:tcPr>
          <w:p w14:paraId="0EE2E8D9" w14:textId="77777777" w:rsidR="00CA5152" w:rsidRDefault="00CA5152">
            <w:pPr>
              <w:pStyle w:val="ListParagraph"/>
              <w:ind w:left="0"/>
              <w:rPr>
                <w:rFonts w:cs="Arial"/>
                <w:szCs w:val="24"/>
              </w:rPr>
            </w:pPr>
          </w:p>
          <w:p w14:paraId="6DEC316B" w14:textId="3385FB06" w:rsidR="00C2126E" w:rsidRDefault="00C2126E">
            <w:pPr>
              <w:pStyle w:val="ListParagraph"/>
              <w:ind w:left="0"/>
              <w:rPr>
                <w:rFonts w:cs="Arial"/>
                <w:szCs w:val="24"/>
              </w:rPr>
            </w:pPr>
            <w:r>
              <w:rPr>
                <w:rFonts w:cs="Arial"/>
                <w:szCs w:val="24"/>
              </w:rPr>
              <w:t>N/A</w:t>
            </w:r>
          </w:p>
        </w:tc>
      </w:tr>
      <w:tr w:rsidR="00A817A4" w14:paraId="3BC6D295" w14:textId="77777777" w:rsidTr="00E12E98">
        <w:tc>
          <w:tcPr>
            <w:tcW w:w="2660" w:type="dxa"/>
            <w:hideMark/>
          </w:tcPr>
          <w:p w14:paraId="7CB4C0B8" w14:textId="77777777" w:rsidR="00CA5152" w:rsidRDefault="00CA5152">
            <w:pPr>
              <w:pStyle w:val="ListParagraph"/>
              <w:ind w:left="0"/>
              <w:rPr>
                <w:rFonts w:cs="Arial"/>
                <w:szCs w:val="24"/>
              </w:rPr>
            </w:pPr>
            <w:r>
              <w:rPr>
                <w:rFonts w:cs="Arial"/>
                <w:szCs w:val="24"/>
              </w:rPr>
              <w:t>Additional evidence required</w:t>
            </w:r>
          </w:p>
        </w:tc>
        <w:tc>
          <w:tcPr>
            <w:tcW w:w="2126" w:type="dxa"/>
          </w:tcPr>
          <w:p w14:paraId="3D524DE0" w14:textId="77777777" w:rsidR="00CA5152" w:rsidRDefault="00CA5152">
            <w:pPr>
              <w:pStyle w:val="ListParagraph"/>
              <w:ind w:left="0"/>
              <w:rPr>
                <w:rFonts w:cs="Arial"/>
                <w:szCs w:val="24"/>
              </w:rPr>
            </w:pPr>
          </w:p>
        </w:tc>
        <w:tc>
          <w:tcPr>
            <w:tcW w:w="4820" w:type="dxa"/>
          </w:tcPr>
          <w:p w14:paraId="19826E1B" w14:textId="7A4A4DC9" w:rsidR="00CA5152" w:rsidRDefault="00D538A6">
            <w:pPr>
              <w:pStyle w:val="ListParagraph"/>
              <w:ind w:left="0"/>
              <w:rPr>
                <w:rFonts w:cs="Arial"/>
                <w:szCs w:val="24"/>
              </w:rPr>
            </w:pPr>
            <w:r>
              <w:rPr>
                <w:rFonts w:cs="Arial"/>
                <w:szCs w:val="24"/>
              </w:rPr>
              <w:t>Further analysis/data is required relating to th</w:t>
            </w:r>
            <w:r w:rsidR="008E353A">
              <w:rPr>
                <w:rFonts w:cs="Arial"/>
                <w:szCs w:val="24"/>
              </w:rPr>
              <w:t>ose</w:t>
            </w:r>
            <w:r>
              <w:rPr>
                <w:rFonts w:cs="Arial"/>
                <w:szCs w:val="24"/>
              </w:rPr>
              <w:t xml:space="preserve"> families who were referred to Social Work and deemed not “eligible” for a service and whether a failure to respond at the initial contact resulted in </w:t>
            </w:r>
            <w:r w:rsidR="008E353A">
              <w:rPr>
                <w:rFonts w:cs="Arial"/>
                <w:szCs w:val="24"/>
              </w:rPr>
              <w:t xml:space="preserve">“failure demand” </w:t>
            </w:r>
            <w:proofErr w:type="spellStart"/>
            <w:r w:rsidR="008E353A">
              <w:rPr>
                <w:rFonts w:cs="Arial"/>
                <w:szCs w:val="24"/>
              </w:rPr>
              <w:t>ie</w:t>
            </w:r>
            <w:proofErr w:type="spellEnd"/>
            <w:r w:rsidR="008E353A">
              <w:rPr>
                <w:rFonts w:cs="Arial"/>
                <w:szCs w:val="24"/>
              </w:rPr>
              <w:t xml:space="preserve"> those families being re-referred when concerns/issues have escalated.</w:t>
            </w:r>
          </w:p>
        </w:tc>
      </w:tr>
    </w:tbl>
    <w:p w14:paraId="558970A0" w14:textId="77777777" w:rsidR="00CA5152" w:rsidRDefault="00CA5152" w:rsidP="00CA5152">
      <w:pPr>
        <w:pStyle w:val="ListParagraph"/>
        <w:ind w:left="0"/>
        <w:rPr>
          <w:rFonts w:cs="Arial"/>
          <w:b/>
          <w:szCs w:val="24"/>
        </w:rPr>
      </w:pPr>
    </w:p>
    <w:p w14:paraId="14B28371" w14:textId="77777777" w:rsidR="00CA5152" w:rsidRDefault="00CA5152" w:rsidP="00CA5152">
      <w:pPr>
        <w:pStyle w:val="ListParagraph"/>
        <w:ind w:left="440" w:hanging="440"/>
        <w:rPr>
          <w:rFonts w:cs="Arial"/>
          <w:b/>
          <w:szCs w:val="24"/>
        </w:rPr>
      </w:pPr>
    </w:p>
    <w:p w14:paraId="0BA3BE40" w14:textId="77777777" w:rsidR="00C6133E" w:rsidRPr="00F8148F" w:rsidRDefault="00C6133E" w:rsidP="00F8148F">
      <w:pPr>
        <w:rPr>
          <w:rFonts w:cs="Arial"/>
          <w:b/>
          <w:szCs w:val="24"/>
        </w:rPr>
      </w:pPr>
    </w:p>
    <w:p w14:paraId="1F694D4F"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14:paraId="25C79F93" w14:textId="77777777" w:rsidR="00CA5152" w:rsidRDefault="00CA5152" w:rsidP="00CA5152">
      <w:pPr>
        <w:pStyle w:val="ListParagraph"/>
        <w:ind w:left="0"/>
        <w:rPr>
          <w:rFonts w:cs="Arial"/>
          <w:b/>
          <w:szCs w:val="24"/>
        </w:rPr>
      </w:pPr>
    </w:p>
    <w:p w14:paraId="76419601" w14:textId="77777777" w:rsidR="00CA5152" w:rsidRDefault="00CA5152" w:rsidP="00CA5152">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63"/>
        <w:gridCol w:w="2853"/>
      </w:tblGrid>
      <w:tr w:rsidR="00CA5152" w14:paraId="20607F35"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4D2488C4" w14:textId="454AEC39" w:rsidR="00CA5152" w:rsidRDefault="00CA5152">
            <w:pPr>
              <w:pStyle w:val="ListParagraph"/>
              <w:ind w:left="0"/>
              <w:rPr>
                <w:rFonts w:cs="Arial"/>
                <w:b/>
                <w:szCs w:val="24"/>
              </w:rPr>
            </w:pPr>
            <w:r>
              <w:rPr>
                <w:rFonts w:cs="Arial"/>
                <w:b/>
                <w:szCs w:val="24"/>
              </w:rPr>
              <w:t>Equality, Health and Wellbeing and Human Rights</w:t>
            </w:r>
            <w:r w:rsidR="001A3A5C">
              <w:rPr>
                <w:rFonts w:cs="Arial"/>
                <w:b/>
                <w:szCs w:val="24"/>
              </w:rPr>
              <w:t xml:space="preserve"> and Children’s Rights</w:t>
            </w:r>
          </w:p>
          <w:p w14:paraId="0D9FB055"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423C5A49" w14:textId="77777777" w:rsidR="00CA5152" w:rsidRDefault="00CA5152">
            <w:pPr>
              <w:pStyle w:val="ListParagraph"/>
              <w:ind w:left="0"/>
              <w:rPr>
                <w:rFonts w:cs="Arial"/>
                <w:b/>
                <w:szCs w:val="24"/>
              </w:rPr>
            </w:pPr>
            <w:r>
              <w:rPr>
                <w:rFonts w:cs="Arial"/>
                <w:b/>
                <w:szCs w:val="24"/>
              </w:rPr>
              <w:t xml:space="preserve">Affected populations </w:t>
            </w:r>
          </w:p>
        </w:tc>
      </w:tr>
      <w:tr w:rsidR="00CA5152" w14:paraId="3682D1FB" w14:textId="77777777" w:rsidTr="00CA5152">
        <w:tc>
          <w:tcPr>
            <w:tcW w:w="6345" w:type="dxa"/>
            <w:tcBorders>
              <w:top w:val="single" w:sz="4" w:space="0" w:color="auto"/>
              <w:left w:val="single" w:sz="4" w:space="0" w:color="auto"/>
              <w:bottom w:val="single" w:sz="4" w:space="0" w:color="auto"/>
              <w:right w:val="single" w:sz="4" w:space="0" w:color="auto"/>
            </w:tcBorders>
          </w:tcPr>
          <w:p w14:paraId="30FCE22E" w14:textId="77777777" w:rsidR="00CA5152" w:rsidRDefault="00CA5152">
            <w:pPr>
              <w:pStyle w:val="ListParagraph"/>
              <w:ind w:left="0"/>
              <w:rPr>
                <w:rFonts w:cs="Arial"/>
                <w:b/>
                <w:szCs w:val="24"/>
              </w:rPr>
            </w:pPr>
            <w:r>
              <w:rPr>
                <w:rFonts w:cs="Arial"/>
                <w:b/>
                <w:szCs w:val="24"/>
              </w:rPr>
              <w:t>Positive</w:t>
            </w:r>
          </w:p>
          <w:p w14:paraId="392C6C36" w14:textId="77777777" w:rsidR="005B625F" w:rsidRDefault="005B625F">
            <w:pPr>
              <w:pStyle w:val="ListParagraph"/>
              <w:ind w:left="0"/>
              <w:rPr>
                <w:rFonts w:cs="Arial"/>
                <w:b/>
                <w:szCs w:val="24"/>
              </w:rPr>
            </w:pPr>
          </w:p>
          <w:p w14:paraId="358FFB90" w14:textId="12A05D2C" w:rsidR="005B625F" w:rsidRPr="00FF0393" w:rsidRDefault="005B625F">
            <w:pPr>
              <w:pStyle w:val="ListParagraph"/>
              <w:ind w:left="0"/>
              <w:rPr>
                <w:rFonts w:cs="Arial"/>
                <w:bCs/>
                <w:szCs w:val="24"/>
              </w:rPr>
            </w:pPr>
            <w:r w:rsidRPr="00FF0393">
              <w:rPr>
                <w:rFonts w:cs="Arial"/>
                <w:bCs/>
                <w:szCs w:val="24"/>
              </w:rPr>
              <w:t xml:space="preserve">The concept of developing community based </w:t>
            </w:r>
            <w:r w:rsidR="00D23CDD" w:rsidRPr="00FF0393">
              <w:rPr>
                <w:rFonts w:cs="Arial"/>
                <w:bCs/>
                <w:szCs w:val="24"/>
              </w:rPr>
              <w:t>multi-disciplinary</w:t>
            </w:r>
            <w:r w:rsidRPr="00FF0393">
              <w:rPr>
                <w:rFonts w:cs="Arial"/>
                <w:bCs/>
                <w:szCs w:val="24"/>
              </w:rPr>
              <w:t xml:space="preserve"> teams in the four localities within the city is transformational.  These teams will be integrated and radically change the way we deliver services to our most vulnerable families.  The basis of this delivery model is significantly influenced by the policy papers referred to above but is also </w:t>
            </w:r>
            <w:r w:rsidR="00FF0393" w:rsidRPr="00FF0393">
              <w:rPr>
                <w:rFonts w:cs="Arial"/>
                <w:bCs/>
                <w:szCs w:val="24"/>
              </w:rPr>
              <w:t xml:space="preserve">deeply rooted in a transparent, trauma-informed and </w:t>
            </w:r>
            <w:r w:rsidR="00D23CDD" w:rsidRPr="00FF0393">
              <w:rPr>
                <w:rFonts w:cs="Arial"/>
                <w:bCs/>
                <w:szCs w:val="24"/>
              </w:rPr>
              <w:t>rights-based</w:t>
            </w:r>
            <w:r w:rsidR="00FF0393" w:rsidRPr="00FF0393">
              <w:rPr>
                <w:rFonts w:cs="Arial"/>
                <w:bCs/>
                <w:szCs w:val="24"/>
              </w:rPr>
              <w:t xml:space="preserve"> approach. </w:t>
            </w:r>
            <w:r w:rsidRPr="00FF0393">
              <w:rPr>
                <w:rFonts w:cs="Arial"/>
                <w:bCs/>
                <w:szCs w:val="24"/>
              </w:rPr>
              <w:t xml:space="preserve"> </w:t>
            </w:r>
          </w:p>
          <w:p w14:paraId="707DD4F3"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1DB7D9D0" w14:textId="77777777" w:rsidR="00CA5152" w:rsidRPr="00D538A6" w:rsidRDefault="00D538A6">
            <w:pPr>
              <w:pStyle w:val="ListParagraph"/>
              <w:ind w:left="0"/>
              <w:rPr>
                <w:rFonts w:cs="Arial"/>
                <w:bCs/>
                <w:szCs w:val="24"/>
              </w:rPr>
            </w:pPr>
            <w:r w:rsidRPr="00D538A6">
              <w:rPr>
                <w:rFonts w:cs="Arial"/>
                <w:bCs/>
                <w:szCs w:val="24"/>
              </w:rPr>
              <w:t>Children, young people and their families referred to Social Care Direct for a social work service but deemed not “eligible” for a service.</w:t>
            </w:r>
          </w:p>
          <w:p w14:paraId="78EB0428" w14:textId="77777777" w:rsidR="00D538A6" w:rsidRPr="00D538A6" w:rsidRDefault="00D538A6">
            <w:pPr>
              <w:pStyle w:val="ListParagraph"/>
              <w:ind w:left="0"/>
              <w:rPr>
                <w:rFonts w:cs="Arial"/>
                <w:bCs/>
                <w:szCs w:val="24"/>
              </w:rPr>
            </w:pPr>
          </w:p>
          <w:p w14:paraId="0125ECF8" w14:textId="05B0592C" w:rsidR="00D538A6" w:rsidRPr="00D538A6" w:rsidRDefault="00D538A6">
            <w:pPr>
              <w:pStyle w:val="ListParagraph"/>
              <w:ind w:left="0"/>
              <w:rPr>
                <w:rFonts w:cs="Arial"/>
                <w:bCs/>
                <w:szCs w:val="24"/>
              </w:rPr>
            </w:pPr>
            <w:r w:rsidRPr="00D538A6">
              <w:rPr>
                <w:rFonts w:cs="Arial"/>
                <w:bCs/>
                <w:szCs w:val="24"/>
              </w:rPr>
              <w:t xml:space="preserve">We will routinely engage with the </w:t>
            </w:r>
            <w:r w:rsidR="00F8148F">
              <w:rPr>
                <w:rFonts w:cs="Arial"/>
                <w:bCs/>
                <w:szCs w:val="24"/>
              </w:rPr>
              <w:t>six</w:t>
            </w:r>
            <w:r w:rsidRPr="00D538A6">
              <w:rPr>
                <w:rFonts w:cs="Arial"/>
                <w:bCs/>
                <w:szCs w:val="24"/>
              </w:rPr>
              <w:t xml:space="preserve"> priority family types:</w:t>
            </w:r>
          </w:p>
          <w:p w14:paraId="5B91F8E9" w14:textId="77777777" w:rsidR="00D538A6" w:rsidRPr="00D538A6" w:rsidRDefault="00D538A6">
            <w:pPr>
              <w:pStyle w:val="ListParagraph"/>
              <w:ind w:left="0"/>
              <w:rPr>
                <w:rFonts w:cs="Arial"/>
                <w:bCs/>
                <w:szCs w:val="24"/>
              </w:rPr>
            </w:pPr>
          </w:p>
          <w:p w14:paraId="6EB53F5F" w14:textId="77777777" w:rsidR="00D538A6" w:rsidRPr="00D538A6" w:rsidRDefault="00D538A6" w:rsidP="00D538A6">
            <w:pPr>
              <w:pStyle w:val="ListParagraph"/>
              <w:numPr>
                <w:ilvl w:val="0"/>
                <w:numId w:val="29"/>
              </w:numPr>
              <w:rPr>
                <w:rFonts w:cs="Arial"/>
                <w:bCs/>
                <w:szCs w:val="24"/>
              </w:rPr>
            </w:pPr>
            <w:r w:rsidRPr="00D538A6">
              <w:rPr>
                <w:rFonts w:cs="Arial"/>
                <w:bCs/>
                <w:szCs w:val="24"/>
              </w:rPr>
              <w:t>Lone parent families</w:t>
            </w:r>
          </w:p>
          <w:p w14:paraId="5B8CE02E" w14:textId="77777777" w:rsidR="00D538A6" w:rsidRPr="00D538A6" w:rsidRDefault="00D538A6" w:rsidP="00D538A6">
            <w:pPr>
              <w:pStyle w:val="ListParagraph"/>
              <w:numPr>
                <w:ilvl w:val="0"/>
                <w:numId w:val="29"/>
              </w:numPr>
              <w:rPr>
                <w:rFonts w:cs="Arial"/>
                <w:bCs/>
                <w:szCs w:val="24"/>
              </w:rPr>
            </w:pPr>
            <w:r w:rsidRPr="00D538A6">
              <w:rPr>
                <w:rFonts w:cs="Arial"/>
                <w:bCs/>
                <w:szCs w:val="24"/>
              </w:rPr>
              <w:t>Larger families</w:t>
            </w:r>
          </w:p>
          <w:p w14:paraId="51E7C9D3" w14:textId="77777777" w:rsidR="00D538A6" w:rsidRPr="00D538A6" w:rsidRDefault="00D538A6" w:rsidP="00D538A6">
            <w:pPr>
              <w:pStyle w:val="ListParagraph"/>
              <w:numPr>
                <w:ilvl w:val="0"/>
                <w:numId w:val="29"/>
              </w:numPr>
              <w:rPr>
                <w:rFonts w:cs="Arial"/>
                <w:bCs/>
                <w:szCs w:val="24"/>
              </w:rPr>
            </w:pPr>
            <w:r w:rsidRPr="00D538A6">
              <w:rPr>
                <w:rFonts w:cs="Arial"/>
                <w:bCs/>
                <w:szCs w:val="24"/>
              </w:rPr>
              <w:t>Families with a child under 1</w:t>
            </w:r>
          </w:p>
          <w:p w14:paraId="7725CAEA" w14:textId="77777777" w:rsidR="00D538A6" w:rsidRPr="00D538A6" w:rsidRDefault="00D538A6" w:rsidP="00D538A6">
            <w:pPr>
              <w:pStyle w:val="ListParagraph"/>
              <w:numPr>
                <w:ilvl w:val="0"/>
                <w:numId w:val="29"/>
              </w:numPr>
              <w:rPr>
                <w:rFonts w:cs="Arial"/>
                <w:bCs/>
                <w:szCs w:val="24"/>
              </w:rPr>
            </w:pPr>
            <w:r w:rsidRPr="00D538A6">
              <w:rPr>
                <w:rFonts w:cs="Arial"/>
                <w:bCs/>
                <w:szCs w:val="24"/>
              </w:rPr>
              <w:t>Families affected by disability</w:t>
            </w:r>
          </w:p>
          <w:p w14:paraId="04224443" w14:textId="77777777" w:rsidR="00D538A6" w:rsidRPr="00D538A6" w:rsidRDefault="00D538A6" w:rsidP="00D538A6">
            <w:pPr>
              <w:pStyle w:val="ListParagraph"/>
              <w:numPr>
                <w:ilvl w:val="0"/>
                <w:numId w:val="29"/>
              </w:numPr>
              <w:rPr>
                <w:rFonts w:cs="Arial"/>
                <w:bCs/>
                <w:szCs w:val="24"/>
              </w:rPr>
            </w:pPr>
            <w:r w:rsidRPr="00D538A6">
              <w:rPr>
                <w:rFonts w:cs="Arial"/>
                <w:bCs/>
                <w:szCs w:val="24"/>
              </w:rPr>
              <w:t>Minority ethnic families</w:t>
            </w:r>
          </w:p>
          <w:p w14:paraId="265F711B" w14:textId="7B443800" w:rsidR="00D538A6" w:rsidRPr="00D538A6" w:rsidRDefault="00D538A6" w:rsidP="00D538A6">
            <w:pPr>
              <w:pStyle w:val="ListParagraph"/>
              <w:numPr>
                <w:ilvl w:val="0"/>
                <w:numId w:val="29"/>
              </w:numPr>
              <w:rPr>
                <w:rFonts w:cs="Arial"/>
                <w:bCs/>
                <w:szCs w:val="24"/>
              </w:rPr>
            </w:pPr>
            <w:r w:rsidRPr="00D538A6">
              <w:rPr>
                <w:rFonts w:cs="Arial"/>
                <w:bCs/>
                <w:szCs w:val="24"/>
              </w:rPr>
              <w:t>Families where the mother is under 25</w:t>
            </w:r>
          </w:p>
        </w:tc>
      </w:tr>
      <w:tr w:rsidR="00CA5152" w14:paraId="3EAE6557" w14:textId="77777777" w:rsidTr="00CA5152">
        <w:tc>
          <w:tcPr>
            <w:tcW w:w="6345" w:type="dxa"/>
            <w:tcBorders>
              <w:top w:val="single" w:sz="4" w:space="0" w:color="auto"/>
              <w:left w:val="single" w:sz="4" w:space="0" w:color="auto"/>
              <w:bottom w:val="single" w:sz="4" w:space="0" w:color="auto"/>
              <w:right w:val="single" w:sz="4" w:space="0" w:color="auto"/>
            </w:tcBorders>
          </w:tcPr>
          <w:p w14:paraId="53BE545D" w14:textId="77777777" w:rsidR="00CA5152" w:rsidRDefault="00CA5152">
            <w:pPr>
              <w:pStyle w:val="ListParagraph"/>
              <w:ind w:left="0"/>
              <w:rPr>
                <w:rFonts w:cs="Arial"/>
                <w:b/>
                <w:szCs w:val="24"/>
              </w:rPr>
            </w:pPr>
            <w:r>
              <w:rPr>
                <w:rFonts w:cs="Arial"/>
                <w:b/>
                <w:szCs w:val="24"/>
              </w:rPr>
              <w:lastRenderedPageBreak/>
              <w:t>Negative</w:t>
            </w:r>
          </w:p>
          <w:p w14:paraId="73C29747" w14:textId="77777777" w:rsidR="00D538A6" w:rsidRDefault="00D538A6">
            <w:pPr>
              <w:pStyle w:val="ListParagraph"/>
              <w:ind w:left="0"/>
              <w:rPr>
                <w:rFonts w:cs="Arial"/>
                <w:b/>
                <w:szCs w:val="24"/>
              </w:rPr>
            </w:pPr>
          </w:p>
          <w:p w14:paraId="2BDFC725" w14:textId="431A947E" w:rsidR="00D538A6" w:rsidRPr="00D538A6" w:rsidRDefault="00D538A6">
            <w:pPr>
              <w:pStyle w:val="ListParagraph"/>
              <w:ind w:left="0"/>
              <w:rPr>
                <w:rFonts w:cs="Arial"/>
                <w:bCs/>
                <w:szCs w:val="24"/>
              </w:rPr>
            </w:pPr>
            <w:r w:rsidRPr="00D538A6">
              <w:rPr>
                <w:rFonts w:cs="Arial"/>
                <w:bCs/>
                <w:szCs w:val="24"/>
              </w:rPr>
              <w:t>There are no negative impacts identified.</w:t>
            </w:r>
          </w:p>
          <w:p w14:paraId="47B746E1"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5D27106F" w14:textId="77777777" w:rsidR="00CA5152" w:rsidRDefault="00CA5152">
            <w:pPr>
              <w:pStyle w:val="ListParagraph"/>
              <w:ind w:left="0"/>
              <w:rPr>
                <w:rFonts w:cs="Arial"/>
                <w:b/>
                <w:szCs w:val="24"/>
              </w:rPr>
            </w:pPr>
          </w:p>
        </w:tc>
      </w:tr>
    </w:tbl>
    <w:p w14:paraId="43728D7A"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0"/>
        <w:gridCol w:w="2846"/>
      </w:tblGrid>
      <w:tr w:rsidR="00CA5152" w14:paraId="596B2073"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1CAA571E" w14:textId="77777777" w:rsidR="00CA5152" w:rsidRDefault="00CA5152">
            <w:pPr>
              <w:pStyle w:val="ListParagraph"/>
              <w:ind w:left="0"/>
              <w:rPr>
                <w:rFonts w:cs="Arial"/>
                <w:b/>
                <w:szCs w:val="24"/>
              </w:rPr>
            </w:pPr>
            <w:r>
              <w:rPr>
                <w:rFonts w:cs="Arial"/>
                <w:b/>
                <w:szCs w:val="24"/>
              </w:rPr>
              <w:t>Environment and Sustainability including climate change emissions and impacts</w:t>
            </w:r>
          </w:p>
          <w:p w14:paraId="4DDCCC8D"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2AA00EF9" w14:textId="77777777" w:rsidR="00CA5152" w:rsidRDefault="00CA5152">
            <w:pPr>
              <w:pStyle w:val="ListParagraph"/>
              <w:ind w:left="0"/>
              <w:rPr>
                <w:rFonts w:cs="Arial"/>
                <w:b/>
                <w:szCs w:val="24"/>
              </w:rPr>
            </w:pPr>
            <w:r>
              <w:rPr>
                <w:rFonts w:cs="Arial"/>
                <w:b/>
                <w:szCs w:val="24"/>
              </w:rPr>
              <w:t xml:space="preserve">Affected populations </w:t>
            </w:r>
          </w:p>
        </w:tc>
      </w:tr>
      <w:tr w:rsidR="00CA5152" w14:paraId="163CD4ED" w14:textId="77777777" w:rsidTr="00CA5152">
        <w:tc>
          <w:tcPr>
            <w:tcW w:w="6345" w:type="dxa"/>
            <w:tcBorders>
              <w:top w:val="single" w:sz="4" w:space="0" w:color="auto"/>
              <w:left w:val="single" w:sz="4" w:space="0" w:color="auto"/>
              <w:bottom w:val="single" w:sz="4" w:space="0" w:color="auto"/>
              <w:right w:val="single" w:sz="4" w:space="0" w:color="auto"/>
            </w:tcBorders>
          </w:tcPr>
          <w:p w14:paraId="7DC8CC3E" w14:textId="77777777" w:rsidR="00CA5152" w:rsidRDefault="00CA5152">
            <w:pPr>
              <w:pStyle w:val="ListParagraph"/>
              <w:ind w:left="0"/>
              <w:rPr>
                <w:rFonts w:cs="Arial"/>
                <w:b/>
                <w:szCs w:val="24"/>
              </w:rPr>
            </w:pPr>
            <w:r>
              <w:rPr>
                <w:rFonts w:cs="Arial"/>
                <w:b/>
                <w:szCs w:val="24"/>
              </w:rPr>
              <w:t>Positive</w:t>
            </w:r>
          </w:p>
          <w:p w14:paraId="7604E2B0" w14:textId="77777777" w:rsidR="008E353A" w:rsidRDefault="008E353A">
            <w:pPr>
              <w:pStyle w:val="ListParagraph"/>
              <w:ind w:left="0"/>
              <w:rPr>
                <w:rFonts w:cs="Arial"/>
                <w:b/>
                <w:szCs w:val="24"/>
              </w:rPr>
            </w:pPr>
          </w:p>
          <w:p w14:paraId="2F47972E" w14:textId="1286546D" w:rsidR="008E353A" w:rsidRDefault="008E353A">
            <w:pPr>
              <w:pStyle w:val="ListParagraph"/>
              <w:ind w:left="0"/>
              <w:rPr>
                <w:rFonts w:cs="Arial"/>
                <w:bCs/>
                <w:szCs w:val="24"/>
              </w:rPr>
            </w:pPr>
            <w:r w:rsidRPr="008E353A">
              <w:rPr>
                <w:rFonts w:cs="Arial"/>
                <w:bCs/>
                <w:szCs w:val="24"/>
              </w:rPr>
              <w:t>The local provision of services and supports.</w:t>
            </w:r>
          </w:p>
          <w:p w14:paraId="51CD827B" w14:textId="77777777" w:rsidR="00BC4CFF" w:rsidRPr="008E353A" w:rsidRDefault="00BC4CFF">
            <w:pPr>
              <w:pStyle w:val="ListParagraph"/>
              <w:ind w:left="0"/>
              <w:rPr>
                <w:rFonts w:cs="Arial"/>
                <w:b/>
                <w:szCs w:val="24"/>
              </w:rPr>
            </w:pPr>
          </w:p>
          <w:p w14:paraId="0A0187EB" w14:textId="77777777" w:rsidR="00F8148F" w:rsidRPr="000532ED" w:rsidRDefault="00F8148F" w:rsidP="00F8148F">
            <w:pPr>
              <w:spacing w:after="160" w:line="259" w:lineRule="auto"/>
              <w:rPr>
                <w:rFonts w:eastAsiaTheme="minorHAnsi" w:cs="Arial"/>
                <w:kern w:val="2"/>
                <w:szCs w:val="24"/>
                <w:lang w:eastAsia="en-US"/>
                <w14:ligatures w14:val="standardContextual"/>
              </w:rPr>
            </w:pPr>
            <w:r w:rsidRPr="000532ED">
              <w:rPr>
                <w:rFonts w:eastAsiaTheme="minorHAnsi" w:cs="Arial"/>
                <w:kern w:val="2"/>
                <w:szCs w:val="24"/>
                <w:lang w:eastAsia="en-US"/>
                <w14:ligatures w14:val="standardContextual"/>
              </w:rPr>
              <w:t>Our 20-Minute Neighbourhood Strategy has been designed to help tackle the challenges of poverty, health and wellbeing inequalities, climate change and economic recovery by enabling everyone to live well in their local communities.</w:t>
            </w:r>
          </w:p>
          <w:p w14:paraId="1B505904"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7473B6E8" w14:textId="4F6FF244" w:rsidR="00CA5152" w:rsidRPr="000532ED" w:rsidRDefault="00F8148F" w:rsidP="00217DCA">
            <w:pPr>
              <w:spacing w:after="160" w:line="259" w:lineRule="auto"/>
              <w:rPr>
                <w:rFonts w:cs="Arial"/>
                <w:bCs/>
                <w:szCs w:val="24"/>
              </w:rPr>
            </w:pPr>
            <w:r w:rsidRPr="000532ED">
              <w:rPr>
                <w:rFonts w:eastAsiaTheme="minorHAnsi" w:cs="Arial"/>
                <w:kern w:val="2"/>
                <w:szCs w:val="24"/>
                <w:lang w:eastAsia="en-US"/>
                <w14:ligatures w14:val="standardContextual"/>
              </w:rPr>
              <w:t>As Above</w:t>
            </w:r>
          </w:p>
        </w:tc>
      </w:tr>
      <w:tr w:rsidR="00CA5152" w14:paraId="4B89748D" w14:textId="77777777" w:rsidTr="00CA5152">
        <w:tc>
          <w:tcPr>
            <w:tcW w:w="6345" w:type="dxa"/>
            <w:tcBorders>
              <w:top w:val="single" w:sz="4" w:space="0" w:color="auto"/>
              <w:left w:val="single" w:sz="4" w:space="0" w:color="auto"/>
              <w:bottom w:val="single" w:sz="4" w:space="0" w:color="auto"/>
              <w:right w:val="single" w:sz="4" w:space="0" w:color="auto"/>
            </w:tcBorders>
          </w:tcPr>
          <w:p w14:paraId="36C13847" w14:textId="77777777" w:rsidR="00CA5152" w:rsidRDefault="00CA5152">
            <w:pPr>
              <w:pStyle w:val="ListParagraph"/>
              <w:ind w:left="0"/>
              <w:rPr>
                <w:rFonts w:cs="Arial"/>
                <w:b/>
                <w:szCs w:val="24"/>
              </w:rPr>
            </w:pPr>
            <w:r>
              <w:rPr>
                <w:rFonts w:cs="Arial"/>
                <w:b/>
                <w:szCs w:val="24"/>
              </w:rPr>
              <w:t>Negative</w:t>
            </w:r>
          </w:p>
          <w:p w14:paraId="234915B5" w14:textId="77777777" w:rsidR="008E353A" w:rsidRDefault="008E353A">
            <w:pPr>
              <w:pStyle w:val="ListParagraph"/>
              <w:ind w:left="0"/>
              <w:rPr>
                <w:rFonts w:cs="Arial"/>
                <w:b/>
                <w:szCs w:val="24"/>
              </w:rPr>
            </w:pPr>
          </w:p>
          <w:p w14:paraId="3773D994" w14:textId="13EEDC60" w:rsidR="008E353A" w:rsidRPr="008E353A" w:rsidRDefault="008E353A">
            <w:pPr>
              <w:pStyle w:val="ListParagraph"/>
              <w:ind w:left="0"/>
              <w:rPr>
                <w:rFonts w:cs="Arial"/>
                <w:bCs/>
                <w:szCs w:val="24"/>
              </w:rPr>
            </w:pPr>
            <w:r w:rsidRPr="008E353A">
              <w:rPr>
                <w:rFonts w:cs="Arial"/>
                <w:bCs/>
                <w:szCs w:val="24"/>
              </w:rPr>
              <w:t>None identified.</w:t>
            </w:r>
          </w:p>
          <w:p w14:paraId="2D98CDC4"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5A1AA71A" w14:textId="24DAA947" w:rsidR="00CA5152" w:rsidRPr="00C2126E" w:rsidRDefault="00C2126E">
            <w:pPr>
              <w:pStyle w:val="ListParagraph"/>
              <w:ind w:left="0"/>
              <w:rPr>
                <w:rFonts w:cs="Arial"/>
                <w:bCs/>
                <w:szCs w:val="24"/>
              </w:rPr>
            </w:pPr>
            <w:r w:rsidRPr="00C2126E">
              <w:rPr>
                <w:rFonts w:cs="Arial"/>
                <w:bCs/>
                <w:szCs w:val="24"/>
              </w:rPr>
              <w:t>N/A</w:t>
            </w:r>
          </w:p>
        </w:tc>
      </w:tr>
    </w:tbl>
    <w:p w14:paraId="73491279"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66"/>
        <w:gridCol w:w="2850"/>
      </w:tblGrid>
      <w:tr w:rsidR="00CA5152" w14:paraId="178598B4" w14:textId="77777777" w:rsidTr="00CA5152">
        <w:trPr>
          <w:tblHeader/>
        </w:trPr>
        <w:tc>
          <w:tcPr>
            <w:tcW w:w="6345" w:type="dxa"/>
            <w:tcBorders>
              <w:top w:val="single" w:sz="4" w:space="0" w:color="auto"/>
              <w:left w:val="single" w:sz="4" w:space="0" w:color="auto"/>
              <w:bottom w:val="single" w:sz="4" w:space="0" w:color="auto"/>
              <w:right w:val="single" w:sz="4" w:space="0" w:color="auto"/>
            </w:tcBorders>
          </w:tcPr>
          <w:p w14:paraId="55569036" w14:textId="77777777" w:rsidR="00CA5152" w:rsidRDefault="00CA5152">
            <w:pPr>
              <w:pStyle w:val="ListParagraph"/>
              <w:ind w:left="0"/>
              <w:rPr>
                <w:rFonts w:cs="Arial"/>
                <w:b/>
                <w:szCs w:val="24"/>
              </w:rPr>
            </w:pPr>
            <w:r>
              <w:rPr>
                <w:rFonts w:cs="Arial"/>
                <w:b/>
                <w:szCs w:val="24"/>
              </w:rPr>
              <w:t xml:space="preserve">Economic </w:t>
            </w:r>
          </w:p>
          <w:p w14:paraId="74E742F4"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hideMark/>
          </w:tcPr>
          <w:p w14:paraId="67007496" w14:textId="77777777" w:rsidR="00CA5152" w:rsidRDefault="00CA5152">
            <w:pPr>
              <w:pStyle w:val="ListParagraph"/>
              <w:ind w:left="0"/>
              <w:rPr>
                <w:rFonts w:cs="Arial"/>
                <w:b/>
                <w:szCs w:val="24"/>
              </w:rPr>
            </w:pPr>
            <w:r>
              <w:rPr>
                <w:rFonts w:cs="Arial"/>
                <w:b/>
                <w:szCs w:val="24"/>
              </w:rPr>
              <w:t xml:space="preserve">Affected populations </w:t>
            </w:r>
          </w:p>
        </w:tc>
      </w:tr>
      <w:tr w:rsidR="00CA5152" w14:paraId="64440E5E" w14:textId="77777777" w:rsidTr="00CA5152">
        <w:tc>
          <w:tcPr>
            <w:tcW w:w="6345" w:type="dxa"/>
            <w:tcBorders>
              <w:top w:val="single" w:sz="4" w:space="0" w:color="auto"/>
              <w:left w:val="single" w:sz="4" w:space="0" w:color="auto"/>
              <w:bottom w:val="single" w:sz="4" w:space="0" w:color="auto"/>
              <w:right w:val="single" w:sz="4" w:space="0" w:color="auto"/>
            </w:tcBorders>
          </w:tcPr>
          <w:p w14:paraId="7B3FEEAE" w14:textId="77777777" w:rsidR="00CA5152" w:rsidRDefault="00CA5152">
            <w:pPr>
              <w:pStyle w:val="ListParagraph"/>
              <w:ind w:left="0"/>
              <w:rPr>
                <w:rFonts w:cs="Arial"/>
                <w:b/>
                <w:szCs w:val="24"/>
              </w:rPr>
            </w:pPr>
            <w:r>
              <w:rPr>
                <w:rFonts w:cs="Arial"/>
                <w:b/>
                <w:szCs w:val="24"/>
              </w:rPr>
              <w:t>Positive</w:t>
            </w:r>
          </w:p>
          <w:p w14:paraId="5ACFF4B4" w14:textId="77777777" w:rsidR="00BC4CFF" w:rsidRDefault="00BC4CFF">
            <w:pPr>
              <w:pStyle w:val="ListParagraph"/>
              <w:ind w:left="0"/>
              <w:rPr>
                <w:rFonts w:cs="Arial"/>
                <w:b/>
                <w:szCs w:val="24"/>
              </w:rPr>
            </w:pPr>
          </w:p>
          <w:p w14:paraId="41FF2778" w14:textId="77777777" w:rsidR="00BC4CFF" w:rsidRDefault="00BC4CFF">
            <w:pPr>
              <w:pStyle w:val="ListParagraph"/>
              <w:ind w:left="0"/>
              <w:rPr>
                <w:rFonts w:cs="Arial"/>
                <w:b/>
                <w:szCs w:val="24"/>
              </w:rPr>
            </w:pPr>
          </w:p>
          <w:p w14:paraId="5EB47961"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4CA154EE" w14:textId="77777777" w:rsidR="00CA5152" w:rsidRDefault="00CA5152">
            <w:pPr>
              <w:pStyle w:val="ListParagraph"/>
              <w:ind w:left="0"/>
              <w:rPr>
                <w:rFonts w:cs="Arial"/>
                <w:b/>
                <w:szCs w:val="24"/>
              </w:rPr>
            </w:pPr>
          </w:p>
        </w:tc>
      </w:tr>
      <w:tr w:rsidR="00CA5152" w14:paraId="5C3A3573" w14:textId="77777777" w:rsidTr="00CA5152">
        <w:tc>
          <w:tcPr>
            <w:tcW w:w="6345" w:type="dxa"/>
            <w:tcBorders>
              <w:top w:val="single" w:sz="4" w:space="0" w:color="auto"/>
              <w:left w:val="single" w:sz="4" w:space="0" w:color="auto"/>
              <w:bottom w:val="single" w:sz="4" w:space="0" w:color="auto"/>
              <w:right w:val="single" w:sz="4" w:space="0" w:color="auto"/>
            </w:tcBorders>
          </w:tcPr>
          <w:p w14:paraId="21E8192C" w14:textId="77777777" w:rsidR="00CA5152" w:rsidRDefault="00CA5152">
            <w:pPr>
              <w:pStyle w:val="ListParagraph"/>
              <w:ind w:left="0"/>
              <w:rPr>
                <w:rFonts w:cs="Arial"/>
                <w:b/>
                <w:szCs w:val="24"/>
              </w:rPr>
            </w:pPr>
            <w:r>
              <w:rPr>
                <w:rFonts w:cs="Arial"/>
                <w:b/>
                <w:szCs w:val="24"/>
              </w:rPr>
              <w:t xml:space="preserve">Negative </w:t>
            </w:r>
          </w:p>
          <w:p w14:paraId="601A6B79" w14:textId="77777777" w:rsidR="00CA5152" w:rsidRDefault="00CA5152">
            <w:pPr>
              <w:pStyle w:val="ListParagraph"/>
              <w:ind w:left="0"/>
              <w:rPr>
                <w:rFonts w:cs="Arial"/>
                <w:b/>
                <w:szCs w:val="24"/>
              </w:rPr>
            </w:pPr>
          </w:p>
        </w:tc>
        <w:tc>
          <w:tcPr>
            <w:tcW w:w="2897" w:type="dxa"/>
            <w:tcBorders>
              <w:top w:val="single" w:sz="4" w:space="0" w:color="auto"/>
              <w:left w:val="single" w:sz="4" w:space="0" w:color="auto"/>
              <w:bottom w:val="single" w:sz="4" w:space="0" w:color="auto"/>
              <w:right w:val="single" w:sz="4" w:space="0" w:color="auto"/>
            </w:tcBorders>
          </w:tcPr>
          <w:p w14:paraId="7099ED87" w14:textId="77777777" w:rsidR="00CA5152" w:rsidRDefault="00CA5152">
            <w:pPr>
              <w:pStyle w:val="ListParagraph"/>
              <w:ind w:left="0"/>
              <w:rPr>
                <w:rFonts w:cs="Arial"/>
                <w:b/>
                <w:szCs w:val="24"/>
              </w:rPr>
            </w:pPr>
          </w:p>
        </w:tc>
      </w:tr>
    </w:tbl>
    <w:p w14:paraId="40215BB6" w14:textId="77777777" w:rsidR="00CA5152" w:rsidRDefault="00CA5152" w:rsidP="00CA5152">
      <w:pPr>
        <w:pStyle w:val="ListParagraph"/>
        <w:ind w:left="0"/>
        <w:rPr>
          <w:rFonts w:cs="Arial"/>
          <w:b/>
          <w:szCs w:val="24"/>
        </w:rPr>
      </w:pPr>
    </w:p>
    <w:p w14:paraId="5AC83446" w14:textId="77777777" w:rsidR="00CA5152" w:rsidRDefault="00CA5152" w:rsidP="00CA5152">
      <w:pPr>
        <w:pStyle w:val="Heading2"/>
        <w:ind w:left="720" w:hanging="720"/>
        <w:rPr>
          <w:rFonts w:ascii="Arial" w:hAnsi="Arial" w:cs="Arial"/>
          <w:bCs/>
          <w:color w:val="auto"/>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p>
    <w:p w14:paraId="703BA6B0" w14:textId="77777777" w:rsidR="008E353A" w:rsidRDefault="008E353A" w:rsidP="008E353A"/>
    <w:p w14:paraId="5D60519C" w14:textId="766231D3" w:rsidR="008E353A" w:rsidRPr="00BB12FE" w:rsidRDefault="008E353A" w:rsidP="003F7347">
      <w:pPr>
        <w:rPr>
          <w:rFonts w:cs="Arial"/>
          <w:bCs/>
          <w:szCs w:val="24"/>
        </w:rPr>
      </w:pPr>
      <w:r w:rsidRPr="00BB12FE">
        <w:rPr>
          <w:rFonts w:cs="Arial"/>
          <w:bCs/>
          <w:szCs w:val="24"/>
        </w:rPr>
        <w:t xml:space="preserve">The collaboration is funded on a temporary basis by Whole Family Wellbeing money – this is a non-recurring grant from Scottish Government which will come to an end in the summer of 2026.  All of the partners within the collaboration </w:t>
      </w:r>
      <w:r w:rsidR="00BB12FE" w:rsidRPr="00BB12FE">
        <w:rPr>
          <w:rFonts w:cs="Arial"/>
          <w:bCs/>
          <w:szCs w:val="24"/>
        </w:rPr>
        <w:t xml:space="preserve">are </w:t>
      </w:r>
      <w:r w:rsidRPr="00BB12FE">
        <w:rPr>
          <w:rFonts w:cs="Arial"/>
          <w:bCs/>
          <w:szCs w:val="24"/>
        </w:rPr>
        <w:t>ali</w:t>
      </w:r>
      <w:r w:rsidR="00BB12FE" w:rsidRPr="00BB12FE">
        <w:rPr>
          <w:rFonts w:cs="Arial"/>
          <w:bCs/>
          <w:szCs w:val="24"/>
        </w:rPr>
        <w:t>gned with the underlying principles of children’s rights, sustainability and protecting the environment.</w:t>
      </w:r>
    </w:p>
    <w:p w14:paraId="514BA0B0" w14:textId="77777777" w:rsidR="008E353A" w:rsidRPr="008E353A" w:rsidRDefault="008E353A" w:rsidP="008E353A"/>
    <w:p w14:paraId="4D8A557E" w14:textId="77777777" w:rsidR="00CA5152" w:rsidRDefault="00CA5152" w:rsidP="00CA5152">
      <w:pPr>
        <w:rPr>
          <w:rFonts w:cs="Arial"/>
          <w:b/>
          <w:szCs w:val="24"/>
        </w:rPr>
      </w:pPr>
    </w:p>
    <w:p w14:paraId="4EFEAA79" w14:textId="77777777" w:rsidR="00CA5152" w:rsidRDefault="00CA5152" w:rsidP="00CA5152">
      <w:pPr>
        <w:pStyle w:val="Heading2"/>
        <w:ind w:left="720" w:hanging="720"/>
        <w:rPr>
          <w:rFonts w:ascii="Arial" w:hAnsi="Arial" w:cs="Arial"/>
          <w:bCs/>
          <w:color w:val="auto"/>
        </w:rPr>
      </w:pPr>
      <w:r>
        <w:rPr>
          <w:rFonts w:ascii="Arial" w:hAnsi="Arial" w:cs="Arial"/>
          <w:bCs/>
          <w:color w:val="auto"/>
        </w:rPr>
        <w:lastRenderedPageBreak/>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2F04C856" w14:textId="77777777" w:rsidR="00BB12FE" w:rsidRDefault="00BB12FE" w:rsidP="00BB12FE"/>
    <w:p w14:paraId="701465F8" w14:textId="4EF49CB9" w:rsidR="00BB12FE" w:rsidRPr="00BB12FE" w:rsidRDefault="00BB12FE" w:rsidP="00BB12FE">
      <w:r>
        <w:t xml:space="preserve">We are very aware of the need to communicate this service change sensitively and with care.  Children and young people have been involved in the design of our logo and as such, we are confident that </w:t>
      </w:r>
      <w:r w:rsidR="004501E3">
        <w:t>our promotional material is of a child-friendly nature.  We have also developed an online leaflet (</w:t>
      </w:r>
      <w:proofErr w:type="spellStart"/>
      <w:r w:rsidR="004501E3">
        <w:t>padlet</w:t>
      </w:r>
      <w:proofErr w:type="spellEnd"/>
      <w:r w:rsidR="004501E3">
        <w:t xml:space="preserve">) and whilst the target audience for the </w:t>
      </w:r>
      <w:proofErr w:type="spellStart"/>
      <w:r w:rsidR="004501E3">
        <w:t>padlet</w:t>
      </w:r>
      <w:proofErr w:type="spellEnd"/>
      <w:r w:rsidR="004501E3">
        <w:t xml:space="preserve"> will be parents, carers and professionals, we are developing a child-friendly version of this.</w:t>
      </w:r>
    </w:p>
    <w:p w14:paraId="1ADECCC9" w14:textId="77777777" w:rsidR="00CA5152" w:rsidRDefault="00CA5152" w:rsidP="00CA5152">
      <w:pPr>
        <w:rPr>
          <w:rFonts w:cs="Arial"/>
          <w:b/>
          <w:szCs w:val="24"/>
        </w:rPr>
      </w:pPr>
    </w:p>
    <w:p w14:paraId="7062F2EA" w14:textId="77777777" w:rsidR="00CA5152" w:rsidRDefault="00CA5152" w:rsidP="00CA5152">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8"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14:paraId="610BDC6C" w14:textId="77777777" w:rsidR="00C2126E" w:rsidRDefault="00C2126E" w:rsidP="00C2126E"/>
    <w:p w14:paraId="0BCB4A21" w14:textId="409FCEEF" w:rsidR="00BB12FE" w:rsidRDefault="00BB12FE" w:rsidP="00BB12FE">
      <w:pPr>
        <w:pStyle w:val="Heading2"/>
        <w:rPr>
          <w:rFonts w:ascii="Arial" w:hAnsi="Arial" w:cs="Arial"/>
          <w:b w:val="0"/>
          <w:bCs/>
          <w:color w:val="auto"/>
          <w:sz w:val="24"/>
          <w:szCs w:val="24"/>
        </w:rPr>
      </w:pPr>
      <w:r w:rsidRPr="00BB12FE">
        <w:rPr>
          <w:rFonts w:ascii="Arial" w:hAnsi="Arial" w:cs="Arial"/>
          <w:b w:val="0"/>
          <w:bCs/>
          <w:color w:val="auto"/>
          <w:sz w:val="24"/>
          <w:szCs w:val="24"/>
        </w:rPr>
        <w:t>It is not anticipated that the activities of the collaboration will have any significant environmental impacts.</w:t>
      </w:r>
    </w:p>
    <w:p w14:paraId="41D1508B" w14:textId="77777777" w:rsidR="003F7347" w:rsidRPr="003F7347" w:rsidRDefault="003F7347" w:rsidP="003F7347"/>
    <w:p w14:paraId="604276CF" w14:textId="44304B73" w:rsidR="00C2126E" w:rsidRPr="00C2126E" w:rsidRDefault="00C2126E" w:rsidP="00C2126E"/>
    <w:p w14:paraId="1F0DE82E" w14:textId="77777777" w:rsidR="00CA5152" w:rsidRDefault="00CA5152" w:rsidP="00CA5152">
      <w:pPr>
        <w:pStyle w:val="ListParagraph"/>
        <w:ind w:left="0"/>
        <w:rPr>
          <w:rFonts w:cs="Arial"/>
          <w:szCs w:val="24"/>
        </w:rPr>
      </w:pPr>
    </w:p>
    <w:p w14:paraId="7390F936" w14:textId="77777777" w:rsidR="00CA5152" w:rsidRDefault="00CA5152" w:rsidP="00CA5152">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14:paraId="1BB577EB" w14:textId="77777777" w:rsidR="00CA5152" w:rsidRDefault="00CA5152" w:rsidP="00CA5152">
      <w:pPr>
        <w:pStyle w:val="ListParagraph"/>
        <w:ind w:left="0"/>
        <w:rPr>
          <w:rFonts w:cs="Arial"/>
          <w:b/>
          <w:szCs w:val="24"/>
        </w:rPr>
      </w:pPr>
    </w:p>
    <w:p w14:paraId="1BC62A0C" w14:textId="1CC070AF" w:rsidR="00CA5152" w:rsidRDefault="00CA5152" w:rsidP="00CA5152">
      <w:pPr>
        <w:pStyle w:val="ListParagraph"/>
        <w:rPr>
          <w:rFonts w:cs="Arial"/>
          <w:bCs/>
          <w:szCs w:val="24"/>
        </w:rPr>
      </w:pPr>
      <w:r>
        <w:rPr>
          <w:rFonts w:cs="Arial"/>
          <w:bCs/>
          <w:szCs w:val="24"/>
        </w:rPr>
        <w:t>If further evidence is required, please note how it will be gathered</w:t>
      </w:r>
      <w:r w:rsidR="003F6D7A">
        <w:rPr>
          <w:rFonts w:cs="Arial"/>
          <w:bCs/>
          <w:szCs w:val="24"/>
        </w:rPr>
        <w:t xml:space="preserve">. </w:t>
      </w:r>
      <w:r>
        <w:rPr>
          <w:rFonts w:cs="Arial"/>
          <w:bCs/>
          <w:szCs w:val="24"/>
        </w:rPr>
        <w:t>If appropriate, mark this report as interim and submit updated final report once further evidence has been gathered.</w:t>
      </w:r>
    </w:p>
    <w:p w14:paraId="60210746" w14:textId="77777777" w:rsidR="00BB12FE" w:rsidRDefault="00BB12FE" w:rsidP="00BB12FE">
      <w:pPr>
        <w:rPr>
          <w:rFonts w:cs="Arial"/>
          <w:bCs/>
          <w:szCs w:val="24"/>
        </w:rPr>
      </w:pPr>
    </w:p>
    <w:p w14:paraId="621B1996" w14:textId="5DDF7BAC" w:rsidR="00BB12FE" w:rsidRPr="00BB12FE" w:rsidRDefault="00BB12FE" w:rsidP="00BB12FE">
      <w:pPr>
        <w:rPr>
          <w:rFonts w:cs="Arial"/>
          <w:bCs/>
          <w:szCs w:val="24"/>
        </w:rPr>
      </w:pPr>
      <w:r>
        <w:rPr>
          <w:rFonts w:cs="Arial"/>
          <w:bCs/>
          <w:szCs w:val="24"/>
        </w:rPr>
        <w:t>No further evidence is required at this stage.</w:t>
      </w:r>
    </w:p>
    <w:p w14:paraId="1C47C044" w14:textId="77777777" w:rsidR="00CA5152" w:rsidRDefault="00CA5152" w:rsidP="00CA5152">
      <w:pPr>
        <w:pStyle w:val="ListParagraph"/>
        <w:ind w:left="440"/>
        <w:rPr>
          <w:rFonts w:cs="Arial"/>
          <w:b/>
          <w:szCs w:val="24"/>
        </w:rPr>
      </w:pPr>
    </w:p>
    <w:p w14:paraId="07A7A322" w14:textId="77777777" w:rsidR="00CA5152" w:rsidRDefault="00CA5152" w:rsidP="00CA5152">
      <w:pPr>
        <w:ind w:left="720" w:hanging="720"/>
        <w:rPr>
          <w:rFonts w:cs="Arial"/>
          <w:b/>
          <w:szCs w:val="24"/>
        </w:rPr>
      </w:pPr>
    </w:p>
    <w:p w14:paraId="452A0C31" w14:textId="74CFB167" w:rsidR="00CA5152" w:rsidRDefault="00CA5152" w:rsidP="00CA5152">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w:t>
      </w:r>
      <w:r w:rsidR="003F6D7A">
        <w:rPr>
          <w:rFonts w:ascii="Arial" w:hAnsi="Arial" w:cs="Arial"/>
          <w:bCs/>
          <w:color w:val="auto"/>
        </w:rPr>
        <w:t xml:space="preserve">? </w:t>
      </w:r>
      <w:r>
        <w:rPr>
          <w:rFonts w:ascii="Arial" w:hAnsi="Arial" w:cs="Arial"/>
          <w:bCs/>
          <w:color w:val="auto"/>
        </w:rPr>
        <w:t>(these should be drawn from 7 – 11 above) Please complete:</w:t>
      </w:r>
    </w:p>
    <w:p w14:paraId="7922A085" w14:textId="77777777" w:rsidR="00CA5152" w:rsidRDefault="00CA5152" w:rsidP="00CA5152">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805"/>
        <w:gridCol w:w="2159"/>
        <w:gridCol w:w="1603"/>
        <w:gridCol w:w="1449"/>
      </w:tblGrid>
      <w:tr w:rsidR="00CA5152" w14:paraId="171802AA" w14:textId="77777777" w:rsidTr="00D23CDD">
        <w:trPr>
          <w:tblHeader/>
        </w:trPr>
        <w:tc>
          <w:tcPr>
            <w:tcW w:w="3805" w:type="dxa"/>
            <w:tcBorders>
              <w:top w:val="single" w:sz="4" w:space="0" w:color="auto"/>
              <w:left w:val="single" w:sz="4" w:space="0" w:color="auto"/>
              <w:bottom w:val="single" w:sz="4" w:space="0" w:color="auto"/>
              <w:right w:val="single" w:sz="4" w:space="0" w:color="auto"/>
            </w:tcBorders>
            <w:hideMark/>
          </w:tcPr>
          <w:p w14:paraId="4074FDA9" w14:textId="77777777" w:rsidR="00CA5152" w:rsidRDefault="00CA5152">
            <w:pPr>
              <w:rPr>
                <w:rFonts w:cs="Arial"/>
                <w:b/>
                <w:szCs w:val="24"/>
              </w:rPr>
            </w:pPr>
            <w:r>
              <w:rPr>
                <w:rFonts w:cs="Arial"/>
                <w:b/>
                <w:szCs w:val="24"/>
              </w:rPr>
              <w:lastRenderedPageBreak/>
              <w:t>Specific actions (as a result of the IIA which may include financial implications, mitigating actions and risks of cumulative impacts)</w:t>
            </w:r>
          </w:p>
        </w:tc>
        <w:tc>
          <w:tcPr>
            <w:tcW w:w="2159" w:type="dxa"/>
            <w:tcBorders>
              <w:top w:val="single" w:sz="4" w:space="0" w:color="auto"/>
              <w:left w:val="single" w:sz="4" w:space="0" w:color="auto"/>
              <w:bottom w:val="single" w:sz="4" w:space="0" w:color="auto"/>
              <w:right w:val="single" w:sz="4" w:space="0" w:color="auto"/>
            </w:tcBorders>
            <w:hideMark/>
          </w:tcPr>
          <w:p w14:paraId="6334133C" w14:textId="77777777" w:rsidR="00CA5152" w:rsidRDefault="00CA5152">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5FD2D2A4" w14:textId="77777777" w:rsidR="00CA5152" w:rsidRDefault="00CA5152">
            <w:pPr>
              <w:rPr>
                <w:rFonts w:cs="Arial"/>
                <w:b/>
                <w:szCs w:val="24"/>
              </w:rPr>
            </w:pPr>
            <w:r>
              <w:rPr>
                <w:rFonts w:cs="Arial"/>
                <w:b/>
                <w:szCs w:val="24"/>
              </w:rPr>
              <w:t>Deadline for progressing</w:t>
            </w:r>
          </w:p>
        </w:tc>
        <w:tc>
          <w:tcPr>
            <w:tcW w:w="1449" w:type="dxa"/>
            <w:tcBorders>
              <w:top w:val="single" w:sz="4" w:space="0" w:color="auto"/>
              <w:left w:val="single" w:sz="4" w:space="0" w:color="auto"/>
              <w:bottom w:val="single" w:sz="4" w:space="0" w:color="auto"/>
              <w:right w:val="single" w:sz="4" w:space="0" w:color="auto"/>
            </w:tcBorders>
            <w:hideMark/>
          </w:tcPr>
          <w:p w14:paraId="35E7C25C" w14:textId="77777777" w:rsidR="00CA5152" w:rsidRDefault="00CA5152">
            <w:pPr>
              <w:rPr>
                <w:rFonts w:cs="Arial"/>
                <w:b/>
                <w:szCs w:val="24"/>
              </w:rPr>
            </w:pPr>
            <w:r>
              <w:rPr>
                <w:rFonts w:cs="Arial"/>
                <w:b/>
                <w:szCs w:val="24"/>
              </w:rPr>
              <w:t>Review date</w:t>
            </w:r>
          </w:p>
        </w:tc>
      </w:tr>
      <w:tr w:rsidR="00CA5152" w14:paraId="74EA581D" w14:textId="77777777" w:rsidTr="00D23CDD">
        <w:tc>
          <w:tcPr>
            <w:tcW w:w="3805" w:type="dxa"/>
            <w:tcBorders>
              <w:top w:val="single" w:sz="4" w:space="0" w:color="auto"/>
              <w:left w:val="single" w:sz="4" w:space="0" w:color="auto"/>
              <w:bottom w:val="single" w:sz="4" w:space="0" w:color="auto"/>
              <w:right w:val="single" w:sz="4" w:space="0" w:color="auto"/>
            </w:tcBorders>
          </w:tcPr>
          <w:p w14:paraId="0F2AF2ED" w14:textId="13757C49" w:rsidR="00CA5152" w:rsidRDefault="004501E3">
            <w:pPr>
              <w:rPr>
                <w:rFonts w:cs="Arial"/>
                <w:szCs w:val="24"/>
              </w:rPr>
            </w:pPr>
            <w:r>
              <w:rPr>
                <w:rFonts w:cs="Arial"/>
                <w:szCs w:val="24"/>
              </w:rPr>
              <w:t>Identifying local spaces (community centres, libraries, etc) that the collaboration can work from.</w:t>
            </w:r>
          </w:p>
        </w:tc>
        <w:tc>
          <w:tcPr>
            <w:tcW w:w="2159" w:type="dxa"/>
            <w:tcBorders>
              <w:top w:val="single" w:sz="4" w:space="0" w:color="auto"/>
              <w:left w:val="single" w:sz="4" w:space="0" w:color="auto"/>
              <w:bottom w:val="single" w:sz="4" w:space="0" w:color="auto"/>
              <w:right w:val="single" w:sz="4" w:space="0" w:color="auto"/>
            </w:tcBorders>
          </w:tcPr>
          <w:p w14:paraId="7DB6264A" w14:textId="2E0C9CB7" w:rsidR="00CA5152" w:rsidRDefault="004501E3">
            <w:pPr>
              <w:rPr>
                <w:rFonts w:cs="Arial"/>
                <w:szCs w:val="24"/>
              </w:rPr>
            </w:pPr>
            <w:r>
              <w:rPr>
                <w:rFonts w:cs="Arial"/>
                <w:szCs w:val="24"/>
              </w:rPr>
              <w:t>Scott McCallum, Team Manager</w:t>
            </w:r>
          </w:p>
        </w:tc>
        <w:tc>
          <w:tcPr>
            <w:tcW w:w="1603" w:type="dxa"/>
            <w:tcBorders>
              <w:top w:val="single" w:sz="4" w:space="0" w:color="auto"/>
              <w:left w:val="single" w:sz="4" w:space="0" w:color="auto"/>
              <w:bottom w:val="single" w:sz="4" w:space="0" w:color="auto"/>
              <w:right w:val="single" w:sz="4" w:space="0" w:color="auto"/>
            </w:tcBorders>
          </w:tcPr>
          <w:p w14:paraId="4FE7EDED" w14:textId="7BFEAD1E" w:rsidR="00CA5152" w:rsidRDefault="004501E3">
            <w:pPr>
              <w:rPr>
                <w:rFonts w:cs="Arial"/>
                <w:szCs w:val="24"/>
              </w:rPr>
            </w:pPr>
            <w:r>
              <w:rPr>
                <w:rFonts w:cs="Arial"/>
                <w:szCs w:val="24"/>
              </w:rPr>
              <w:t>31 December 2024</w:t>
            </w:r>
          </w:p>
        </w:tc>
        <w:tc>
          <w:tcPr>
            <w:tcW w:w="1449" w:type="dxa"/>
            <w:tcBorders>
              <w:top w:val="single" w:sz="4" w:space="0" w:color="auto"/>
              <w:left w:val="single" w:sz="4" w:space="0" w:color="auto"/>
              <w:bottom w:val="single" w:sz="4" w:space="0" w:color="auto"/>
              <w:right w:val="single" w:sz="4" w:space="0" w:color="auto"/>
            </w:tcBorders>
          </w:tcPr>
          <w:p w14:paraId="0F9F7F7B" w14:textId="12E84E5A" w:rsidR="00CA5152" w:rsidRDefault="004501E3">
            <w:pPr>
              <w:rPr>
                <w:rFonts w:cs="Arial"/>
                <w:szCs w:val="24"/>
              </w:rPr>
            </w:pPr>
            <w:r>
              <w:rPr>
                <w:rFonts w:cs="Arial"/>
                <w:szCs w:val="24"/>
              </w:rPr>
              <w:t>27 November 2024</w:t>
            </w:r>
          </w:p>
        </w:tc>
      </w:tr>
      <w:tr w:rsidR="00CA5152" w14:paraId="2048473D" w14:textId="77777777" w:rsidTr="00D23CDD">
        <w:tc>
          <w:tcPr>
            <w:tcW w:w="3805" w:type="dxa"/>
            <w:tcBorders>
              <w:top w:val="single" w:sz="4" w:space="0" w:color="auto"/>
              <w:left w:val="single" w:sz="4" w:space="0" w:color="auto"/>
              <w:bottom w:val="single" w:sz="4" w:space="0" w:color="auto"/>
              <w:right w:val="single" w:sz="4" w:space="0" w:color="auto"/>
            </w:tcBorders>
          </w:tcPr>
          <w:p w14:paraId="5D4346D8" w14:textId="36CF78F4" w:rsidR="00CA5152" w:rsidRDefault="004501E3">
            <w:pPr>
              <w:rPr>
                <w:rFonts w:cs="Arial"/>
                <w:szCs w:val="24"/>
              </w:rPr>
            </w:pPr>
            <w:r>
              <w:rPr>
                <w:rFonts w:cs="Arial"/>
                <w:szCs w:val="24"/>
              </w:rPr>
              <w:t>Developing a process that supports the flow of work referred to Social Work to be re-directed to the collaboration.</w:t>
            </w:r>
          </w:p>
        </w:tc>
        <w:tc>
          <w:tcPr>
            <w:tcW w:w="2159" w:type="dxa"/>
            <w:tcBorders>
              <w:top w:val="single" w:sz="4" w:space="0" w:color="auto"/>
              <w:left w:val="single" w:sz="4" w:space="0" w:color="auto"/>
              <w:bottom w:val="single" w:sz="4" w:space="0" w:color="auto"/>
              <w:right w:val="single" w:sz="4" w:space="0" w:color="auto"/>
            </w:tcBorders>
          </w:tcPr>
          <w:p w14:paraId="4581880F" w14:textId="77777777" w:rsidR="00CA5152" w:rsidRDefault="004501E3">
            <w:pPr>
              <w:rPr>
                <w:rFonts w:cs="Arial"/>
                <w:szCs w:val="24"/>
              </w:rPr>
            </w:pPr>
            <w:r>
              <w:rPr>
                <w:rFonts w:cs="Arial"/>
                <w:szCs w:val="24"/>
              </w:rPr>
              <w:t>Scott McCallum Team Manager</w:t>
            </w:r>
          </w:p>
          <w:p w14:paraId="5C2EA57B" w14:textId="77777777" w:rsidR="004501E3" w:rsidRDefault="004501E3">
            <w:pPr>
              <w:rPr>
                <w:rFonts w:cs="Arial"/>
                <w:szCs w:val="24"/>
              </w:rPr>
            </w:pPr>
          </w:p>
          <w:p w14:paraId="0545CEAA" w14:textId="77777777" w:rsidR="004501E3" w:rsidRDefault="004501E3">
            <w:pPr>
              <w:rPr>
                <w:rFonts w:cs="Arial"/>
                <w:szCs w:val="24"/>
              </w:rPr>
            </w:pPr>
            <w:r>
              <w:rPr>
                <w:rFonts w:cs="Arial"/>
                <w:szCs w:val="24"/>
              </w:rPr>
              <w:t>Brian Henderson</w:t>
            </w:r>
          </w:p>
          <w:p w14:paraId="7901C57A" w14:textId="16187765" w:rsidR="004501E3" w:rsidRDefault="004501E3">
            <w:pPr>
              <w:rPr>
                <w:rFonts w:cs="Arial"/>
                <w:szCs w:val="24"/>
              </w:rPr>
            </w:pPr>
            <w:r>
              <w:rPr>
                <w:rFonts w:cs="Arial"/>
                <w:szCs w:val="24"/>
              </w:rPr>
              <w:t>Team Manager</w:t>
            </w:r>
          </w:p>
        </w:tc>
        <w:tc>
          <w:tcPr>
            <w:tcW w:w="1603" w:type="dxa"/>
            <w:tcBorders>
              <w:top w:val="single" w:sz="4" w:space="0" w:color="auto"/>
              <w:left w:val="single" w:sz="4" w:space="0" w:color="auto"/>
              <w:bottom w:val="single" w:sz="4" w:space="0" w:color="auto"/>
              <w:right w:val="single" w:sz="4" w:space="0" w:color="auto"/>
            </w:tcBorders>
          </w:tcPr>
          <w:p w14:paraId="5401C092" w14:textId="7F9D3BD3" w:rsidR="00CA5152" w:rsidRDefault="004501E3">
            <w:pPr>
              <w:rPr>
                <w:rFonts w:cs="Arial"/>
                <w:szCs w:val="24"/>
              </w:rPr>
            </w:pPr>
            <w:r>
              <w:rPr>
                <w:rFonts w:cs="Arial"/>
                <w:szCs w:val="24"/>
              </w:rPr>
              <w:t>31 December 2024</w:t>
            </w:r>
          </w:p>
        </w:tc>
        <w:tc>
          <w:tcPr>
            <w:tcW w:w="1449" w:type="dxa"/>
            <w:tcBorders>
              <w:top w:val="single" w:sz="4" w:space="0" w:color="auto"/>
              <w:left w:val="single" w:sz="4" w:space="0" w:color="auto"/>
              <w:bottom w:val="single" w:sz="4" w:space="0" w:color="auto"/>
              <w:right w:val="single" w:sz="4" w:space="0" w:color="auto"/>
            </w:tcBorders>
          </w:tcPr>
          <w:p w14:paraId="62458691" w14:textId="2BDFB0D8" w:rsidR="00CA5152" w:rsidRDefault="004501E3">
            <w:pPr>
              <w:rPr>
                <w:rFonts w:cs="Arial"/>
                <w:szCs w:val="24"/>
              </w:rPr>
            </w:pPr>
            <w:r>
              <w:rPr>
                <w:rFonts w:cs="Arial"/>
                <w:szCs w:val="24"/>
              </w:rPr>
              <w:t>27 November 2024</w:t>
            </w:r>
          </w:p>
        </w:tc>
      </w:tr>
      <w:tr w:rsidR="00CA5152" w14:paraId="5BFCF050" w14:textId="77777777" w:rsidTr="00D23CDD">
        <w:tc>
          <w:tcPr>
            <w:tcW w:w="3805" w:type="dxa"/>
            <w:tcBorders>
              <w:top w:val="single" w:sz="4" w:space="0" w:color="auto"/>
              <w:left w:val="single" w:sz="4" w:space="0" w:color="auto"/>
              <w:bottom w:val="single" w:sz="4" w:space="0" w:color="auto"/>
              <w:right w:val="single" w:sz="4" w:space="0" w:color="auto"/>
            </w:tcBorders>
          </w:tcPr>
          <w:p w14:paraId="0FE1AB7B" w14:textId="1BB74F50" w:rsidR="00CA5152" w:rsidRDefault="004501E3">
            <w:pPr>
              <w:rPr>
                <w:rFonts w:cs="Arial"/>
                <w:szCs w:val="24"/>
              </w:rPr>
            </w:pPr>
            <w:r>
              <w:rPr>
                <w:rFonts w:cs="Arial"/>
                <w:szCs w:val="24"/>
              </w:rPr>
              <w:t>Raising awareness of the collaboration with Social Work staff in the Council.</w:t>
            </w:r>
          </w:p>
        </w:tc>
        <w:tc>
          <w:tcPr>
            <w:tcW w:w="2159" w:type="dxa"/>
            <w:tcBorders>
              <w:top w:val="single" w:sz="4" w:space="0" w:color="auto"/>
              <w:left w:val="single" w:sz="4" w:space="0" w:color="auto"/>
              <w:bottom w:val="single" w:sz="4" w:space="0" w:color="auto"/>
              <w:right w:val="single" w:sz="4" w:space="0" w:color="auto"/>
            </w:tcBorders>
          </w:tcPr>
          <w:p w14:paraId="5F7C49A0" w14:textId="7A8EE482" w:rsidR="00CA5152" w:rsidRDefault="004501E3">
            <w:pPr>
              <w:rPr>
                <w:rFonts w:cs="Arial"/>
                <w:szCs w:val="24"/>
              </w:rPr>
            </w:pPr>
            <w:r>
              <w:rPr>
                <w:rFonts w:cs="Arial"/>
                <w:szCs w:val="24"/>
              </w:rPr>
              <w:t>Scott McCallum</w:t>
            </w:r>
          </w:p>
        </w:tc>
        <w:tc>
          <w:tcPr>
            <w:tcW w:w="1603" w:type="dxa"/>
            <w:tcBorders>
              <w:top w:val="single" w:sz="4" w:space="0" w:color="auto"/>
              <w:left w:val="single" w:sz="4" w:space="0" w:color="auto"/>
              <w:bottom w:val="single" w:sz="4" w:space="0" w:color="auto"/>
              <w:right w:val="single" w:sz="4" w:space="0" w:color="auto"/>
            </w:tcBorders>
          </w:tcPr>
          <w:p w14:paraId="3E2164F4" w14:textId="673CE582" w:rsidR="00CA5152" w:rsidRDefault="004501E3">
            <w:pPr>
              <w:rPr>
                <w:rFonts w:cs="Arial"/>
                <w:szCs w:val="24"/>
              </w:rPr>
            </w:pPr>
            <w:r>
              <w:rPr>
                <w:rFonts w:cs="Arial"/>
                <w:szCs w:val="24"/>
              </w:rPr>
              <w:t>31 December 2024</w:t>
            </w:r>
          </w:p>
        </w:tc>
        <w:tc>
          <w:tcPr>
            <w:tcW w:w="1449" w:type="dxa"/>
            <w:tcBorders>
              <w:top w:val="single" w:sz="4" w:space="0" w:color="auto"/>
              <w:left w:val="single" w:sz="4" w:space="0" w:color="auto"/>
              <w:bottom w:val="single" w:sz="4" w:space="0" w:color="auto"/>
              <w:right w:val="single" w:sz="4" w:space="0" w:color="auto"/>
            </w:tcBorders>
          </w:tcPr>
          <w:p w14:paraId="222AB8B6" w14:textId="19068714" w:rsidR="00CA5152" w:rsidRDefault="004501E3">
            <w:pPr>
              <w:rPr>
                <w:rFonts w:cs="Arial"/>
                <w:szCs w:val="24"/>
              </w:rPr>
            </w:pPr>
            <w:r>
              <w:rPr>
                <w:rFonts w:cs="Arial"/>
                <w:szCs w:val="24"/>
              </w:rPr>
              <w:t>27 November 2024</w:t>
            </w:r>
          </w:p>
        </w:tc>
      </w:tr>
      <w:tr w:rsidR="00CA5152" w14:paraId="316CC65E" w14:textId="77777777" w:rsidTr="00D23CDD">
        <w:tc>
          <w:tcPr>
            <w:tcW w:w="3805" w:type="dxa"/>
            <w:tcBorders>
              <w:top w:val="single" w:sz="4" w:space="0" w:color="auto"/>
              <w:left w:val="single" w:sz="4" w:space="0" w:color="auto"/>
              <w:bottom w:val="single" w:sz="4" w:space="0" w:color="auto"/>
              <w:right w:val="single" w:sz="4" w:space="0" w:color="auto"/>
            </w:tcBorders>
          </w:tcPr>
          <w:p w14:paraId="119C10DF" w14:textId="227E382E" w:rsidR="00CA5152" w:rsidRDefault="0046038C">
            <w:pPr>
              <w:rPr>
                <w:rFonts w:cs="Arial"/>
                <w:szCs w:val="24"/>
              </w:rPr>
            </w:pPr>
            <w:r>
              <w:rPr>
                <w:rFonts w:cs="Arial"/>
                <w:szCs w:val="24"/>
              </w:rPr>
              <w:t>Developing Community Hubs in phase 2 to enable people in communities to “reach in” for support with minimal criteria to receive whole family support</w:t>
            </w:r>
          </w:p>
        </w:tc>
        <w:tc>
          <w:tcPr>
            <w:tcW w:w="2159" w:type="dxa"/>
            <w:tcBorders>
              <w:top w:val="single" w:sz="4" w:space="0" w:color="auto"/>
              <w:left w:val="single" w:sz="4" w:space="0" w:color="auto"/>
              <w:bottom w:val="single" w:sz="4" w:space="0" w:color="auto"/>
              <w:right w:val="single" w:sz="4" w:space="0" w:color="auto"/>
            </w:tcBorders>
          </w:tcPr>
          <w:p w14:paraId="2B3FEC64" w14:textId="66A9750F" w:rsidR="00CA5152" w:rsidRDefault="0046038C">
            <w:pPr>
              <w:rPr>
                <w:rFonts w:cs="Arial"/>
                <w:szCs w:val="24"/>
              </w:rPr>
            </w:pPr>
            <w:r>
              <w:rPr>
                <w:rFonts w:cs="Arial"/>
                <w:szCs w:val="24"/>
              </w:rPr>
              <w:t>Edinburgh Family Support Partnership</w:t>
            </w:r>
          </w:p>
        </w:tc>
        <w:tc>
          <w:tcPr>
            <w:tcW w:w="1603" w:type="dxa"/>
            <w:tcBorders>
              <w:top w:val="single" w:sz="4" w:space="0" w:color="auto"/>
              <w:left w:val="single" w:sz="4" w:space="0" w:color="auto"/>
              <w:bottom w:val="single" w:sz="4" w:space="0" w:color="auto"/>
              <w:right w:val="single" w:sz="4" w:space="0" w:color="auto"/>
            </w:tcBorders>
          </w:tcPr>
          <w:p w14:paraId="4E5C86B4" w14:textId="6FC1EEC9" w:rsidR="00CA5152" w:rsidRDefault="0046038C">
            <w:pPr>
              <w:rPr>
                <w:rFonts w:cs="Arial"/>
                <w:szCs w:val="24"/>
              </w:rPr>
            </w:pPr>
            <w:r>
              <w:rPr>
                <w:rFonts w:cs="Arial"/>
                <w:szCs w:val="24"/>
              </w:rPr>
              <w:t>31 March 2025</w:t>
            </w:r>
          </w:p>
        </w:tc>
        <w:tc>
          <w:tcPr>
            <w:tcW w:w="1449" w:type="dxa"/>
            <w:tcBorders>
              <w:top w:val="single" w:sz="4" w:space="0" w:color="auto"/>
              <w:left w:val="single" w:sz="4" w:space="0" w:color="auto"/>
              <w:bottom w:val="single" w:sz="4" w:space="0" w:color="auto"/>
              <w:right w:val="single" w:sz="4" w:space="0" w:color="auto"/>
            </w:tcBorders>
          </w:tcPr>
          <w:p w14:paraId="4EA88114" w14:textId="20552136" w:rsidR="00CA5152" w:rsidRDefault="0046038C">
            <w:pPr>
              <w:rPr>
                <w:rFonts w:cs="Arial"/>
                <w:szCs w:val="24"/>
              </w:rPr>
            </w:pPr>
            <w:r>
              <w:rPr>
                <w:rFonts w:cs="Arial"/>
                <w:szCs w:val="24"/>
              </w:rPr>
              <w:t>28 February 2025</w:t>
            </w:r>
          </w:p>
        </w:tc>
      </w:tr>
    </w:tbl>
    <w:p w14:paraId="6CBB067D" w14:textId="77777777" w:rsidR="00CA5152" w:rsidRDefault="00CA5152" w:rsidP="00CA5152">
      <w:pPr>
        <w:rPr>
          <w:rFonts w:cs="Arial"/>
          <w:szCs w:val="24"/>
        </w:rPr>
      </w:pPr>
    </w:p>
    <w:p w14:paraId="5DF4D695" w14:textId="77777777" w:rsidR="00CA5152" w:rsidRDefault="00CA5152" w:rsidP="00CA5152">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42E8122D" w14:textId="77777777" w:rsidR="00BB12FE" w:rsidRDefault="00BB12FE" w:rsidP="00BB12FE"/>
    <w:p w14:paraId="255F1BD1" w14:textId="3BB48891" w:rsidR="00BB12FE" w:rsidRPr="00BB12FE" w:rsidRDefault="00BB12FE" w:rsidP="00BB12FE">
      <w:r>
        <w:t>No</w:t>
      </w:r>
    </w:p>
    <w:p w14:paraId="14D8EA2C" w14:textId="77777777" w:rsidR="00CA5152" w:rsidRDefault="00CA5152" w:rsidP="00CA5152">
      <w:pPr>
        <w:ind w:left="720" w:hanging="720"/>
        <w:rPr>
          <w:rFonts w:cs="Arial"/>
          <w:b/>
          <w:szCs w:val="24"/>
        </w:rPr>
      </w:pPr>
    </w:p>
    <w:p w14:paraId="609C5DDE" w14:textId="77777777" w:rsidR="00CA5152" w:rsidRDefault="00CA5152" w:rsidP="00CA5152">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382B7882" w14:textId="77777777" w:rsidR="00BB12FE" w:rsidRDefault="00BB12FE" w:rsidP="00BB12FE"/>
    <w:p w14:paraId="7A428C92" w14:textId="4E4EA4F2" w:rsidR="00BB12FE" w:rsidRDefault="00BB12FE" w:rsidP="00BB12FE">
      <w:r>
        <w:t>The work of the collaboration is governed by a strategic board and the strategic board will be supported by an operational management group.  Significant risks and issues affecting people with protected characteristics will be identified and escalated to the appropriate group.</w:t>
      </w:r>
    </w:p>
    <w:p w14:paraId="2CD74E26" w14:textId="77777777" w:rsidR="008B4616" w:rsidRDefault="008B4616" w:rsidP="00BB12FE"/>
    <w:p w14:paraId="0BE4571A" w14:textId="35CC306E" w:rsidR="008B4616" w:rsidRPr="00BB12FE" w:rsidRDefault="008B4616" w:rsidP="00BB12FE">
      <w:r>
        <w:t xml:space="preserve">Further, feedback </w:t>
      </w:r>
      <w:r w:rsidR="00D23CDD">
        <w:t>from families</w:t>
      </w:r>
      <w:r>
        <w:t xml:space="preserve"> and other stakeholders will play a vital and valued part of the continued development of this collaboration.</w:t>
      </w:r>
    </w:p>
    <w:p w14:paraId="69C9FD37" w14:textId="77777777" w:rsidR="00CA5152" w:rsidRDefault="00CA5152" w:rsidP="00CA5152">
      <w:pPr>
        <w:rPr>
          <w:rFonts w:cs="Arial"/>
          <w:b/>
          <w:szCs w:val="24"/>
        </w:rPr>
      </w:pPr>
    </w:p>
    <w:p w14:paraId="05041295" w14:textId="531F3A3F" w:rsidR="00CA5152" w:rsidRDefault="00CA5152" w:rsidP="00CA5152">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w:t>
      </w:r>
      <w:r w:rsidR="00F47F4F">
        <w:rPr>
          <w:rFonts w:ascii="Arial" w:hAnsi="Arial" w:cs="Arial"/>
          <w:bCs/>
          <w:color w:val="auto"/>
        </w:rPr>
        <w:t xml:space="preserve">Service Director </w:t>
      </w:r>
      <w:r>
        <w:rPr>
          <w:rFonts w:ascii="Arial" w:hAnsi="Arial" w:cs="Arial"/>
          <w:bCs/>
          <w:color w:val="auto"/>
        </w:rPr>
        <w:t xml:space="preserve"> </w:t>
      </w:r>
    </w:p>
    <w:p w14:paraId="08498B50" w14:textId="77777777" w:rsidR="00CA5152" w:rsidRDefault="00CA5152" w:rsidP="00CA5152">
      <w:pPr>
        <w:rPr>
          <w:rFonts w:cs="Arial"/>
          <w:b/>
          <w:szCs w:val="24"/>
        </w:rPr>
      </w:pPr>
      <w:r>
        <w:rPr>
          <w:rFonts w:cs="Arial"/>
          <w:b/>
          <w:szCs w:val="24"/>
        </w:rPr>
        <w:tab/>
      </w:r>
    </w:p>
    <w:p w14:paraId="087243D9" w14:textId="1F071947" w:rsidR="00CA5152" w:rsidRDefault="00CA5152" w:rsidP="00CA5152">
      <w:pPr>
        <w:rPr>
          <w:rFonts w:cs="Arial"/>
          <w:b/>
        </w:rPr>
      </w:pPr>
      <w:r>
        <w:rPr>
          <w:rFonts w:cs="Arial"/>
        </w:rPr>
        <w:tab/>
      </w:r>
      <w:r>
        <w:rPr>
          <w:rFonts w:cs="Arial"/>
          <w:b/>
        </w:rPr>
        <w:t>Name</w:t>
      </w:r>
      <w:r w:rsidR="00F47F4F">
        <w:rPr>
          <w:rFonts w:cs="Arial"/>
          <w:b/>
        </w:rPr>
        <w:t xml:space="preserve"> Kathy Henwood</w:t>
      </w:r>
    </w:p>
    <w:p w14:paraId="22A18FC2" w14:textId="77777777" w:rsidR="00CA5152" w:rsidRDefault="00CA5152" w:rsidP="00CA5152">
      <w:pPr>
        <w:rPr>
          <w:rFonts w:cs="Arial"/>
          <w:b/>
        </w:rPr>
      </w:pPr>
    </w:p>
    <w:p w14:paraId="2B14DA99" w14:textId="115E31FB" w:rsidR="00CA5152" w:rsidRDefault="00CA5152" w:rsidP="00CA5152">
      <w:pPr>
        <w:rPr>
          <w:rFonts w:cs="Arial"/>
          <w:b/>
        </w:rPr>
      </w:pPr>
      <w:r>
        <w:rPr>
          <w:rFonts w:cs="Arial"/>
          <w:b/>
        </w:rPr>
        <w:tab/>
        <w:t>Date</w:t>
      </w:r>
      <w:r w:rsidR="00F47F4F">
        <w:rPr>
          <w:rFonts w:cs="Arial"/>
          <w:b/>
        </w:rPr>
        <w:t xml:space="preserve"> 28/02/2025</w:t>
      </w:r>
    </w:p>
    <w:p w14:paraId="5A12E03E" w14:textId="77777777" w:rsidR="00CA5152" w:rsidRDefault="00CA5152" w:rsidP="00CA5152">
      <w:pPr>
        <w:rPr>
          <w:rFonts w:cs="Arial"/>
          <w:b/>
          <w:szCs w:val="24"/>
        </w:rPr>
      </w:pPr>
    </w:p>
    <w:p w14:paraId="2131A15D" w14:textId="77777777" w:rsidR="00CA5152" w:rsidRDefault="00CA5152" w:rsidP="00CA5152">
      <w:pPr>
        <w:rPr>
          <w:rFonts w:cs="Arial"/>
          <w:b/>
          <w:szCs w:val="24"/>
        </w:rPr>
      </w:pPr>
    </w:p>
    <w:p w14:paraId="08082369" w14:textId="62ADD86E" w:rsidR="00CA5152" w:rsidRDefault="00CA5152" w:rsidP="00CA5152">
      <w:pPr>
        <w:pStyle w:val="Heading2"/>
        <w:rPr>
          <w:rFonts w:ascii="Arial" w:hAnsi="Arial" w:cs="Arial"/>
          <w:bCs/>
          <w:color w:val="auto"/>
        </w:rPr>
      </w:pPr>
      <w:r>
        <w:rPr>
          <w:rFonts w:ascii="Arial" w:hAnsi="Arial" w:cs="Arial"/>
          <w:bCs/>
          <w:color w:val="auto"/>
        </w:rPr>
        <w:lastRenderedPageBreak/>
        <w:t>17.</w:t>
      </w:r>
      <w:r>
        <w:rPr>
          <w:rFonts w:ascii="Arial" w:hAnsi="Arial" w:cs="Arial"/>
          <w:bCs/>
          <w:color w:val="auto"/>
        </w:rPr>
        <w:tab/>
        <w:t>Publication</w:t>
      </w:r>
    </w:p>
    <w:p w14:paraId="4254E45B" w14:textId="77777777" w:rsidR="00E636CA" w:rsidRPr="00E636CA" w:rsidRDefault="00E636CA" w:rsidP="00E636CA"/>
    <w:p w14:paraId="3B433695" w14:textId="77777777" w:rsidR="00CA5152" w:rsidRDefault="00CA5152" w:rsidP="00CA5152">
      <w:pPr>
        <w:ind w:left="360" w:firstLine="360"/>
        <w:rPr>
          <w:rFonts w:cs="Arial"/>
          <w:szCs w:val="24"/>
        </w:rPr>
      </w:pPr>
      <w:r>
        <w:rPr>
          <w:rFonts w:cs="Arial"/>
          <w:szCs w:val="24"/>
        </w:rPr>
        <w:t>Completed and signed IIAs should be sent to:</w:t>
      </w:r>
    </w:p>
    <w:p w14:paraId="1C91B7E4" w14:textId="77777777" w:rsidR="00CA5152" w:rsidRDefault="00CA5152" w:rsidP="00CA5152">
      <w:pPr>
        <w:ind w:left="720"/>
        <w:rPr>
          <w:rStyle w:val="Hyperlink"/>
          <w:rFonts w:eastAsia="SimSun" w:cs="Arial"/>
        </w:rPr>
      </w:pPr>
      <w:hyperlink r:id="rId9" w:history="1">
        <w:r>
          <w:rPr>
            <w:rStyle w:val="Hyperlink"/>
            <w:rFonts w:eastAsia="SimSun" w:cs="Arial"/>
            <w:szCs w:val="24"/>
          </w:rPr>
          <w:t>integratedimpactassessments@edinburgh.gov.uk</w:t>
        </w:r>
      </w:hyperlink>
      <w:r>
        <w:rPr>
          <w:rFonts w:cs="Arial"/>
          <w:szCs w:val="24"/>
        </w:rPr>
        <w:t xml:space="preserve">  to be published on the Council website </w:t>
      </w:r>
      <w:hyperlink r:id="rId10" w:history="1">
        <w:r>
          <w:rPr>
            <w:rStyle w:val="Hyperlink"/>
            <w:rFonts w:eastAsia="SimSun" w:cs="Arial"/>
          </w:rPr>
          <w:t>www.edinburgh.gov.uk/impactassessments</w:t>
        </w:r>
      </w:hyperlink>
    </w:p>
    <w:p w14:paraId="372CFCA7" w14:textId="77777777" w:rsidR="00374DE2" w:rsidRDefault="00374DE2" w:rsidP="00CA5152">
      <w:pPr>
        <w:ind w:left="720"/>
        <w:rPr>
          <w:rFonts w:cs="Arial"/>
        </w:rPr>
      </w:pPr>
    </w:p>
    <w:p w14:paraId="1D485D6D" w14:textId="77777777" w:rsidR="00CA5152" w:rsidRDefault="00CA5152" w:rsidP="00CA5152">
      <w:pPr>
        <w:ind w:left="720"/>
        <w:rPr>
          <w:rFonts w:cs="Arial"/>
        </w:rPr>
      </w:pPr>
      <w:r>
        <w:rPr>
          <w:rFonts w:cs="Arial"/>
          <w:b/>
          <w:szCs w:val="24"/>
        </w:rPr>
        <w:t xml:space="preserve">Edinburgh Integration Joint Board/Health and Social Care  </w:t>
      </w:r>
      <w:hyperlink r:id="rId11" w:history="1">
        <w:r>
          <w:rPr>
            <w:rStyle w:val="Hyperlink"/>
            <w:rFonts w:eastAsia="SimSun" w:cs="Arial"/>
            <w:szCs w:val="24"/>
          </w:rPr>
          <w:t>sarah.bryson@edinburgh.gov.uk</w:t>
        </w:r>
      </w:hyperlink>
      <w:r>
        <w:rPr>
          <w:rFonts w:cs="Arial"/>
          <w:szCs w:val="24"/>
        </w:rPr>
        <w:t xml:space="preserve"> to be published at </w:t>
      </w:r>
      <w:hyperlink r:id="rId12" w:history="1">
        <w:r>
          <w:rPr>
            <w:rStyle w:val="Hyperlink"/>
            <w:rFonts w:eastAsia="SimSun" w:cs="Arial"/>
            <w:szCs w:val="24"/>
          </w:rPr>
          <w:t>www.edinburghhsc.scot/the-ijb/integrated-impact-assessments/</w:t>
        </w:r>
      </w:hyperlink>
    </w:p>
    <w:bookmarkEnd w:id="0"/>
    <w:p w14:paraId="7C34EFE4" w14:textId="77777777" w:rsidR="00CA5152" w:rsidRDefault="00CA5152" w:rsidP="00CA5152">
      <w:pPr>
        <w:rPr>
          <w:rFonts w:cs="Arial"/>
        </w:rPr>
      </w:pPr>
    </w:p>
    <w:p w14:paraId="13E4B364" w14:textId="77777777" w:rsidR="000A04E6" w:rsidRDefault="000A04E6" w:rsidP="00CA5152"/>
    <w:p w14:paraId="32706317" w14:textId="77777777" w:rsidR="00E12E98" w:rsidRPr="00CA5152" w:rsidRDefault="00E12E98" w:rsidP="00CA5152"/>
    <w:sectPr w:rsidR="00E12E98" w:rsidRPr="00CA5152" w:rsidSect="008F312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D07D0" w14:textId="77777777" w:rsidR="00445106" w:rsidRDefault="00445106" w:rsidP="00CA5152">
      <w:r>
        <w:separator/>
      </w:r>
    </w:p>
  </w:endnote>
  <w:endnote w:type="continuationSeparator" w:id="0">
    <w:p w14:paraId="2F81F267" w14:textId="77777777" w:rsidR="00445106" w:rsidRDefault="00445106" w:rsidP="00C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DDD7" w14:textId="77777777" w:rsidR="00591658" w:rsidRDefault="0059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23723CB0" w14:textId="36038153" w:rsidR="00801C37" w:rsidRDefault="0080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987C" w14:textId="77777777" w:rsidR="00061001" w:rsidRDefault="00061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E1BD" w14:textId="77777777" w:rsidR="00591658" w:rsidRDefault="0059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88CF" w14:textId="77777777" w:rsidR="00445106" w:rsidRDefault="00445106" w:rsidP="00CA5152">
      <w:r>
        <w:separator/>
      </w:r>
    </w:p>
  </w:footnote>
  <w:footnote w:type="continuationSeparator" w:id="0">
    <w:p w14:paraId="283BF3CA" w14:textId="77777777" w:rsidR="00445106" w:rsidRDefault="00445106" w:rsidP="00CA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FAC7" w14:textId="12BC13F0" w:rsidR="00591658" w:rsidRDefault="00591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9E70" w14:textId="545588E5" w:rsidR="00591658" w:rsidRDefault="00591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3DC1" w14:textId="0DA1C981" w:rsidR="00591658" w:rsidRDefault="0059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40B2D"/>
    <w:multiLevelType w:val="hybridMultilevel"/>
    <w:tmpl w:val="37C0169E"/>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3666C"/>
    <w:multiLevelType w:val="hybridMultilevel"/>
    <w:tmpl w:val="13AE65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256FA7"/>
    <w:multiLevelType w:val="hybridMultilevel"/>
    <w:tmpl w:val="2F86B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E33852"/>
    <w:multiLevelType w:val="hybridMultilevel"/>
    <w:tmpl w:val="A2F08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3B54D6"/>
    <w:multiLevelType w:val="hybridMultilevel"/>
    <w:tmpl w:val="D860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C5BC1"/>
    <w:multiLevelType w:val="hybridMultilevel"/>
    <w:tmpl w:val="8D743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91611"/>
    <w:multiLevelType w:val="hybridMultilevel"/>
    <w:tmpl w:val="761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A4D1E"/>
    <w:multiLevelType w:val="hybridMultilevel"/>
    <w:tmpl w:val="2F30C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1B45BB"/>
    <w:multiLevelType w:val="hybridMultilevel"/>
    <w:tmpl w:val="D3EE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655385A"/>
    <w:multiLevelType w:val="multilevel"/>
    <w:tmpl w:val="85B8496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6802836"/>
    <w:multiLevelType w:val="hybridMultilevel"/>
    <w:tmpl w:val="CD22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14392"/>
    <w:multiLevelType w:val="hybridMultilevel"/>
    <w:tmpl w:val="E140D51C"/>
    <w:lvl w:ilvl="0" w:tplc="31C806EE">
      <w:start w:val="1"/>
      <w:numFmt w:val="bullet"/>
      <w:lvlText w:val=""/>
      <w:lvlJc w:val="left"/>
      <w:pPr>
        <w:ind w:left="720" w:hanging="360"/>
      </w:pPr>
      <w:rPr>
        <w:rFonts w:ascii="Symbol" w:eastAsia="Times New Roman"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765E21"/>
    <w:multiLevelType w:val="hybridMultilevel"/>
    <w:tmpl w:val="3E8CD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CD61EA"/>
    <w:multiLevelType w:val="hybridMultilevel"/>
    <w:tmpl w:val="0D1C6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30C53625"/>
    <w:multiLevelType w:val="hybridMultilevel"/>
    <w:tmpl w:val="920A3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12C81"/>
    <w:multiLevelType w:val="hybridMultilevel"/>
    <w:tmpl w:val="282A60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1F758EE"/>
    <w:multiLevelType w:val="hybridMultilevel"/>
    <w:tmpl w:val="EC946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965D0"/>
    <w:multiLevelType w:val="hybridMultilevel"/>
    <w:tmpl w:val="3600129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20" w15:restartNumberingAfterBreak="0">
    <w:nsid w:val="46F9742F"/>
    <w:multiLevelType w:val="hybridMultilevel"/>
    <w:tmpl w:val="1A941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FF0549"/>
    <w:multiLevelType w:val="hybridMultilevel"/>
    <w:tmpl w:val="565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16F83"/>
    <w:multiLevelType w:val="hybridMultilevel"/>
    <w:tmpl w:val="A2E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D92EA2"/>
    <w:multiLevelType w:val="hybridMultilevel"/>
    <w:tmpl w:val="B4ACC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54D0270"/>
    <w:multiLevelType w:val="hybridMultilevel"/>
    <w:tmpl w:val="789C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C00673"/>
    <w:multiLevelType w:val="hybridMultilevel"/>
    <w:tmpl w:val="9AF8B5BC"/>
    <w:lvl w:ilvl="0" w:tplc="37CC03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75D0D"/>
    <w:multiLevelType w:val="hybridMultilevel"/>
    <w:tmpl w:val="4BAE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17F78"/>
    <w:multiLevelType w:val="hybridMultilevel"/>
    <w:tmpl w:val="9000D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931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A1B46"/>
    <w:multiLevelType w:val="hybridMultilevel"/>
    <w:tmpl w:val="2222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84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293682">
    <w:abstractNumId w:val="0"/>
  </w:num>
  <w:num w:numId="3" w16cid:durableId="1691449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389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336137">
    <w:abstractNumId w:val="6"/>
  </w:num>
  <w:num w:numId="6" w16cid:durableId="785003028">
    <w:abstractNumId w:val="15"/>
  </w:num>
  <w:num w:numId="7" w16cid:durableId="1305618444">
    <w:abstractNumId w:val="4"/>
  </w:num>
  <w:num w:numId="8" w16cid:durableId="1959608038">
    <w:abstractNumId w:val="27"/>
  </w:num>
  <w:num w:numId="9" w16cid:durableId="1186482792">
    <w:abstractNumId w:val="19"/>
  </w:num>
  <w:num w:numId="10" w16cid:durableId="387188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02070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499739">
    <w:abstractNumId w:val="12"/>
  </w:num>
  <w:num w:numId="13" w16cid:durableId="1524704707">
    <w:abstractNumId w:val="24"/>
  </w:num>
  <w:num w:numId="14" w16cid:durableId="199706132">
    <w:abstractNumId w:val="1"/>
  </w:num>
  <w:num w:numId="15" w16cid:durableId="2052220521">
    <w:abstractNumId w:val="13"/>
  </w:num>
  <w:num w:numId="16" w16cid:durableId="238439705">
    <w:abstractNumId w:val="14"/>
  </w:num>
  <w:num w:numId="17" w16cid:durableId="208077259">
    <w:abstractNumId w:val="18"/>
  </w:num>
  <w:num w:numId="18" w16cid:durableId="1091245671">
    <w:abstractNumId w:val="20"/>
  </w:num>
  <w:num w:numId="19" w16cid:durableId="2018188363">
    <w:abstractNumId w:val="22"/>
  </w:num>
  <w:num w:numId="20" w16cid:durableId="924996774">
    <w:abstractNumId w:val="9"/>
  </w:num>
  <w:num w:numId="21" w16cid:durableId="1656378649">
    <w:abstractNumId w:val="11"/>
  </w:num>
  <w:num w:numId="22" w16cid:durableId="1524435190">
    <w:abstractNumId w:val="2"/>
  </w:num>
  <w:num w:numId="23" w16cid:durableId="213011189">
    <w:abstractNumId w:val="8"/>
  </w:num>
  <w:num w:numId="24" w16cid:durableId="1639072301">
    <w:abstractNumId w:val="7"/>
  </w:num>
  <w:num w:numId="25" w16cid:durableId="927301547">
    <w:abstractNumId w:val="25"/>
  </w:num>
  <w:num w:numId="26" w16cid:durableId="1792553419">
    <w:abstractNumId w:val="29"/>
  </w:num>
  <w:num w:numId="27" w16cid:durableId="526258071">
    <w:abstractNumId w:val="21"/>
  </w:num>
  <w:num w:numId="28" w16cid:durableId="1744838694">
    <w:abstractNumId w:val="5"/>
  </w:num>
  <w:num w:numId="29" w16cid:durableId="1855613376">
    <w:abstractNumId w:val="16"/>
  </w:num>
  <w:num w:numId="30" w16cid:durableId="334261225">
    <w:abstractNumId w:val="3"/>
  </w:num>
  <w:num w:numId="31" w16cid:durableId="14407563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0"/>
    <w:rsid w:val="000061EC"/>
    <w:rsid w:val="000532ED"/>
    <w:rsid w:val="00053904"/>
    <w:rsid w:val="00061001"/>
    <w:rsid w:val="0008172D"/>
    <w:rsid w:val="00094DAA"/>
    <w:rsid w:val="00095A6F"/>
    <w:rsid w:val="000A04E6"/>
    <w:rsid w:val="000A5C7E"/>
    <w:rsid w:val="000C0085"/>
    <w:rsid w:val="000D23FE"/>
    <w:rsid w:val="001374AC"/>
    <w:rsid w:val="001A3A5C"/>
    <w:rsid w:val="001C3DE7"/>
    <w:rsid w:val="001E4A88"/>
    <w:rsid w:val="00217DCA"/>
    <w:rsid w:val="0022756D"/>
    <w:rsid w:val="00236F0F"/>
    <w:rsid w:val="00282B40"/>
    <w:rsid w:val="00282F42"/>
    <w:rsid w:val="002C5974"/>
    <w:rsid w:val="002D07D8"/>
    <w:rsid w:val="003053EC"/>
    <w:rsid w:val="0034651F"/>
    <w:rsid w:val="00370803"/>
    <w:rsid w:val="00374DE2"/>
    <w:rsid w:val="0037608F"/>
    <w:rsid w:val="00392F7B"/>
    <w:rsid w:val="003E053A"/>
    <w:rsid w:val="003F6D7A"/>
    <w:rsid w:val="003F7347"/>
    <w:rsid w:val="0043338F"/>
    <w:rsid w:val="0043563C"/>
    <w:rsid w:val="00445106"/>
    <w:rsid w:val="004501E3"/>
    <w:rsid w:val="0046038C"/>
    <w:rsid w:val="00464E89"/>
    <w:rsid w:val="004A1BC1"/>
    <w:rsid w:val="004E62E2"/>
    <w:rsid w:val="004F039D"/>
    <w:rsid w:val="00513CEF"/>
    <w:rsid w:val="00520A91"/>
    <w:rsid w:val="00525C00"/>
    <w:rsid w:val="00550354"/>
    <w:rsid w:val="00555433"/>
    <w:rsid w:val="00591658"/>
    <w:rsid w:val="005953B0"/>
    <w:rsid w:val="005B625F"/>
    <w:rsid w:val="005E6C14"/>
    <w:rsid w:val="005F6F5F"/>
    <w:rsid w:val="006345DB"/>
    <w:rsid w:val="00653A20"/>
    <w:rsid w:val="00654161"/>
    <w:rsid w:val="00670818"/>
    <w:rsid w:val="00682AFF"/>
    <w:rsid w:val="006A43BD"/>
    <w:rsid w:val="006F02C7"/>
    <w:rsid w:val="006F3014"/>
    <w:rsid w:val="0070062E"/>
    <w:rsid w:val="00710FB4"/>
    <w:rsid w:val="0072422C"/>
    <w:rsid w:val="00730EA2"/>
    <w:rsid w:val="00750EA6"/>
    <w:rsid w:val="00750F27"/>
    <w:rsid w:val="00752460"/>
    <w:rsid w:val="00792F44"/>
    <w:rsid w:val="007C35D5"/>
    <w:rsid w:val="007D3BBD"/>
    <w:rsid w:val="007E726E"/>
    <w:rsid w:val="007F1357"/>
    <w:rsid w:val="007F475D"/>
    <w:rsid w:val="00801C37"/>
    <w:rsid w:val="008216BF"/>
    <w:rsid w:val="00822F32"/>
    <w:rsid w:val="008521E7"/>
    <w:rsid w:val="00861F46"/>
    <w:rsid w:val="008B4616"/>
    <w:rsid w:val="008C7A36"/>
    <w:rsid w:val="008E353A"/>
    <w:rsid w:val="008F3127"/>
    <w:rsid w:val="008F60B1"/>
    <w:rsid w:val="009421B4"/>
    <w:rsid w:val="0095268B"/>
    <w:rsid w:val="00952DD1"/>
    <w:rsid w:val="00973CC8"/>
    <w:rsid w:val="00995DB5"/>
    <w:rsid w:val="009A36C2"/>
    <w:rsid w:val="009E1BCC"/>
    <w:rsid w:val="00A57B5B"/>
    <w:rsid w:val="00A817A4"/>
    <w:rsid w:val="00A87CA3"/>
    <w:rsid w:val="00A90794"/>
    <w:rsid w:val="00AA15E5"/>
    <w:rsid w:val="00AA4819"/>
    <w:rsid w:val="00AA5683"/>
    <w:rsid w:val="00AE040A"/>
    <w:rsid w:val="00B17BBD"/>
    <w:rsid w:val="00B279D5"/>
    <w:rsid w:val="00B61D63"/>
    <w:rsid w:val="00B97947"/>
    <w:rsid w:val="00BA2413"/>
    <w:rsid w:val="00BB12FE"/>
    <w:rsid w:val="00BB4A0C"/>
    <w:rsid w:val="00BC4CFF"/>
    <w:rsid w:val="00BD3767"/>
    <w:rsid w:val="00C2126E"/>
    <w:rsid w:val="00C439E6"/>
    <w:rsid w:val="00C503B1"/>
    <w:rsid w:val="00C53E32"/>
    <w:rsid w:val="00C6133E"/>
    <w:rsid w:val="00C718E2"/>
    <w:rsid w:val="00C77BEC"/>
    <w:rsid w:val="00CA5152"/>
    <w:rsid w:val="00CD64E3"/>
    <w:rsid w:val="00D16FC0"/>
    <w:rsid w:val="00D21D95"/>
    <w:rsid w:val="00D23CDD"/>
    <w:rsid w:val="00D25CE4"/>
    <w:rsid w:val="00D538A6"/>
    <w:rsid w:val="00D55FCF"/>
    <w:rsid w:val="00D8272C"/>
    <w:rsid w:val="00D92EF0"/>
    <w:rsid w:val="00DA4A3A"/>
    <w:rsid w:val="00DD2D0A"/>
    <w:rsid w:val="00DD6AAD"/>
    <w:rsid w:val="00DF4B9B"/>
    <w:rsid w:val="00E12E98"/>
    <w:rsid w:val="00E232A7"/>
    <w:rsid w:val="00E40542"/>
    <w:rsid w:val="00E636CA"/>
    <w:rsid w:val="00EB3197"/>
    <w:rsid w:val="00EB5A54"/>
    <w:rsid w:val="00EC20AE"/>
    <w:rsid w:val="00EC3CA3"/>
    <w:rsid w:val="00ED0D15"/>
    <w:rsid w:val="00ED3AD1"/>
    <w:rsid w:val="00EE7E07"/>
    <w:rsid w:val="00F47F4F"/>
    <w:rsid w:val="00F503FE"/>
    <w:rsid w:val="00F8148F"/>
    <w:rsid w:val="00F81602"/>
    <w:rsid w:val="00F924D2"/>
    <w:rsid w:val="00FD6DB5"/>
    <w:rsid w:val="00FF0393"/>
    <w:rsid w:val="00F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4532B"/>
  <w15:chartTrackingRefBased/>
  <w15:docId w15:val="{C768741B-C86A-4241-A1EA-340173A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2"/>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CA5152"/>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CA5152"/>
    <w:pPr>
      <w:keepNext/>
      <w:keepLines/>
      <w:spacing w:before="160"/>
      <w:outlineLvl w:val="1"/>
    </w:pPr>
    <w:rPr>
      <w:rFonts w:ascii="Calibri Light" w:eastAsia="SimSun" w:hAnsi="Calibri Light"/>
      <w:b/>
      <w:color w:val="2E74B5"/>
      <w:sz w:val="28"/>
      <w:szCs w:val="28"/>
    </w:rPr>
  </w:style>
  <w:style w:type="paragraph" w:styleId="Heading3">
    <w:name w:val="heading 3"/>
    <w:basedOn w:val="Normal"/>
    <w:next w:val="Normal"/>
    <w:link w:val="Heading3Char"/>
    <w:uiPriority w:val="9"/>
    <w:semiHidden/>
    <w:unhideWhenUsed/>
    <w:qFormat/>
    <w:rsid w:val="00CA5152"/>
    <w:pPr>
      <w:keepNext/>
      <w:keepLines/>
      <w:spacing w:before="80"/>
      <w:outlineLvl w:val="2"/>
    </w:pPr>
    <w:rPr>
      <w:rFonts w:ascii="Calibri Light" w:eastAsia="SimSun" w:hAnsi="Calibri Light"/>
      <w:b/>
      <w:color w:val="2E74B5"/>
      <w:sz w:val="28"/>
      <w:szCs w:val="26"/>
    </w:rPr>
  </w:style>
  <w:style w:type="paragraph" w:styleId="Heading4">
    <w:name w:val="heading 4"/>
    <w:basedOn w:val="Normal"/>
    <w:next w:val="Normal"/>
    <w:link w:val="Heading4Char"/>
    <w:uiPriority w:val="9"/>
    <w:semiHidden/>
    <w:unhideWhenUsed/>
    <w:qFormat/>
    <w:rsid w:val="00CA5152"/>
    <w:pPr>
      <w:keepNext/>
      <w:keepLines/>
      <w:spacing w:before="8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CA5152"/>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A5152"/>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A5152"/>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A5152"/>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A5152"/>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52"/>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CA5152"/>
    <w:rPr>
      <w:rFonts w:ascii="Calibri Light" w:eastAsia="SimSun" w:hAnsi="Calibri Light" w:cs="Times New Roman"/>
      <w:b/>
      <w:color w:val="2E74B5"/>
      <w:sz w:val="28"/>
      <w:szCs w:val="28"/>
      <w:lang w:eastAsia="en-GB"/>
    </w:rPr>
  </w:style>
  <w:style w:type="character" w:customStyle="1" w:styleId="Heading3Char">
    <w:name w:val="Heading 3 Char"/>
    <w:basedOn w:val="DefaultParagraphFont"/>
    <w:link w:val="Heading3"/>
    <w:uiPriority w:val="9"/>
    <w:semiHidden/>
    <w:rsid w:val="00CA5152"/>
    <w:rPr>
      <w:rFonts w:ascii="Calibri Light" w:eastAsia="SimSun" w:hAnsi="Calibri Light" w:cs="Times New Roman"/>
      <w:b/>
      <w:color w:val="2E74B5"/>
      <w:sz w:val="28"/>
      <w:szCs w:val="26"/>
      <w:lang w:eastAsia="en-GB"/>
    </w:rPr>
  </w:style>
  <w:style w:type="character" w:customStyle="1" w:styleId="Heading4Char">
    <w:name w:val="Heading 4 Char"/>
    <w:basedOn w:val="DefaultParagraphFont"/>
    <w:link w:val="Heading4"/>
    <w:uiPriority w:val="9"/>
    <w:semiHidden/>
    <w:rsid w:val="00CA5152"/>
    <w:rPr>
      <w:rFonts w:ascii="Calibri Light" w:eastAsia="SimSun" w:hAnsi="Calibri Light" w:cs="Times New Roman"/>
      <w:sz w:val="24"/>
      <w:szCs w:val="24"/>
      <w:lang w:eastAsia="en-GB"/>
    </w:rPr>
  </w:style>
  <w:style w:type="character" w:customStyle="1" w:styleId="Heading5Char">
    <w:name w:val="Heading 5 Char"/>
    <w:basedOn w:val="DefaultParagraphFont"/>
    <w:link w:val="Heading5"/>
    <w:uiPriority w:val="9"/>
    <w:semiHidden/>
    <w:rsid w:val="00CA5152"/>
    <w:rPr>
      <w:rFonts w:ascii="Calibri Light" w:eastAsia="SimSun" w:hAnsi="Calibri Light" w:cs="Times New Roman"/>
      <w:i/>
      <w:iCs/>
      <w:lang w:eastAsia="en-GB"/>
    </w:rPr>
  </w:style>
  <w:style w:type="character" w:customStyle="1" w:styleId="Heading6Char">
    <w:name w:val="Heading 6 Char"/>
    <w:basedOn w:val="DefaultParagraphFont"/>
    <w:link w:val="Heading6"/>
    <w:uiPriority w:val="9"/>
    <w:semiHidden/>
    <w:rsid w:val="00CA5152"/>
    <w:rPr>
      <w:rFonts w:ascii="Calibri Light" w:eastAsia="SimSun" w:hAnsi="Calibri Light" w:cs="Times New Roman"/>
      <w:color w:val="595959"/>
      <w:sz w:val="24"/>
      <w:szCs w:val="21"/>
      <w:lang w:eastAsia="en-GB"/>
    </w:rPr>
  </w:style>
  <w:style w:type="character" w:customStyle="1" w:styleId="Heading7Char">
    <w:name w:val="Heading 7 Char"/>
    <w:basedOn w:val="DefaultParagraphFont"/>
    <w:link w:val="Heading7"/>
    <w:uiPriority w:val="9"/>
    <w:semiHidden/>
    <w:rsid w:val="00CA5152"/>
    <w:rPr>
      <w:rFonts w:ascii="Calibri Light" w:eastAsia="SimSun" w:hAnsi="Calibri Light" w:cs="Times New Roman"/>
      <w:i/>
      <w:iCs/>
      <w:color w:val="595959"/>
      <w:sz w:val="24"/>
      <w:szCs w:val="21"/>
      <w:lang w:eastAsia="en-GB"/>
    </w:rPr>
  </w:style>
  <w:style w:type="character" w:customStyle="1" w:styleId="Heading8Char">
    <w:name w:val="Heading 8 Char"/>
    <w:basedOn w:val="DefaultParagraphFont"/>
    <w:link w:val="Heading8"/>
    <w:uiPriority w:val="9"/>
    <w:semiHidden/>
    <w:rsid w:val="00CA5152"/>
    <w:rPr>
      <w:rFonts w:ascii="Calibri Light" w:eastAsia="SimSun" w:hAnsi="Calibri Light" w:cs="Times New Roman"/>
      <w:smallCaps/>
      <w:color w:val="595959"/>
      <w:sz w:val="24"/>
      <w:szCs w:val="21"/>
      <w:lang w:eastAsia="en-GB"/>
    </w:rPr>
  </w:style>
  <w:style w:type="character" w:customStyle="1" w:styleId="Heading9Char">
    <w:name w:val="Heading 9 Char"/>
    <w:basedOn w:val="DefaultParagraphFont"/>
    <w:link w:val="Heading9"/>
    <w:uiPriority w:val="9"/>
    <w:semiHidden/>
    <w:rsid w:val="00CA5152"/>
    <w:rPr>
      <w:rFonts w:ascii="Calibri Light" w:eastAsia="SimSun" w:hAnsi="Calibri Light" w:cs="Times New Roman"/>
      <w:i/>
      <w:iCs/>
      <w:smallCaps/>
      <w:color w:val="595959"/>
      <w:sz w:val="24"/>
      <w:szCs w:val="21"/>
      <w:lang w:eastAsia="en-GB"/>
    </w:rPr>
  </w:style>
  <w:style w:type="character" w:styleId="Hyperlink">
    <w:name w:val="Hyperlink"/>
    <w:uiPriority w:val="99"/>
    <w:unhideWhenUsed/>
    <w:rsid w:val="00CA5152"/>
    <w:rPr>
      <w:color w:val="0000FF"/>
      <w:u w:val="single"/>
    </w:rPr>
  </w:style>
  <w:style w:type="character" w:styleId="FollowedHyperlink">
    <w:name w:val="FollowedHyperlink"/>
    <w:uiPriority w:val="99"/>
    <w:semiHidden/>
    <w:unhideWhenUsed/>
    <w:rsid w:val="00CA5152"/>
    <w:rPr>
      <w:color w:val="800080"/>
      <w:u w:val="single"/>
    </w:rPr>
  </w:style>
  <w:style w:type="paragraph" w:customStyle="1" w:styleId="msonormal0">
    <w:name w:val="msonormal"/>
    <w:basedOn w:val="Normal"/>
    <w:uiPriority w:val="99"/>
    <w:rsid w:val="00CA5152"/>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CA5152"/>
    <w:pPr>
      <w:spacing w:before="100" w:beforeAutospacing="1" w:after="100" w:afterAutospacing="1"/>
    </w:pPr>
    <w:rPr>
      <w:rFonts w:ascii="Times New Roman" w:hAnsi="Times New Roman"/>
      <w:szCs w:val="24"/>
    </w:rPr>
  </w:style>
  <w:style w:type="paragraph" w:styleId="TOC1">
    <w:name w:val="toc 1"/>
    <w:basedOn w:val="Normal"/>
    <w:next w:val="Normal"/>
    <w:autoRedefine/>
    <w:uiPriority w:val="39"/>
    <w:semiHidden/>
    <w:unhideWhenUsed/>
    <w:rsid w:val="00CA5152"/>
    <w:pPr>
      <w:tabs>
        <w:tab w:val="left" w:pos="1320"/>
        <w:tab w:val="right" w:leader="dot" w:pos="9016"/>
      </w:tabs>
    </w:pPr>
  </w:style>
  <w:style w:type="paragraph" w:styleId="TOC2">
    <w:name w:val="toc 2"/>
    <w:basedOn w:val="Normal"/>
    <w:next w:val="Normal"/>
    <w:autoRedefine/>
    <w:uiPriority w:val="39"/>
    <w:semiHidden/>
    <w:unhideWhenUsed/>
    <w:rsid w:val="00CA5152"/>
    <w:pPr>
      <w:tabs>
        <w:tab w:val="left" w:pos="880"/>
        <w:tab w:val="right" w:leader="dot" w:pos="9016"/>
      </w:tabs>
      <w:ind w:left="220"/>
    </w:pPr>
  </w:style>
  <w:style w:type="paragraph" w:styleId="TOC3">
    <w:name w:val="toc 3"/>
    <w:basedOn w:val="Normal"/>
    <w:next w:val="Normal"/>
    <w:autoRedefine/>
    <w:uiPriority w:val="39"/>
    <w:semiHidden/>
    <w:unhideWhenUsed/>
    <w:rsid w:val="00CA5152"/>
    <w:pPr>
      <w:ind w:left="440"/>
    </w:pPr>
  </w:style>
  <w:style w:type="paragraph" w:styleId="FootnoteText">
    <w:name w:val="footnote text"/>
    <w:basedOn w:val="Normal"/>
    <w:link w:val="FootnoteTextChar"/>
    <w:uiPriority w:val="99"/>
    <w:semiHidden/>
    <w:unhideWhenUsed/>
    <w:rsid w:val="00CA5152"/>
    <w:rPr>
      <w:sz w:val="20"/>
      <w:szCs w:val="20"/>
    </w:rPr>
  </w:style>
  <w:style w:type="character" w:customStyle="1" w:styleId="FootnoteTextChar">
    <w:name w:val="Footnote Text Char"/>
    <w:basedOn w:val="DefaultParagraphFont"/>
    <w:link w:val="FootnoteText"/>
    <w:uiPriority w:val="99"/>
    <w:semiHidden/>
    <w:rsid w:val="00CA5152"/>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CA5152"/>
    <w:rPr>
      <w:sz w:val="20"/>
      <w:szCs w:val="20"/>
      <w:lang w:val="x-none"/>
    </w:rPr>
  </w:style>
  <w:style w:type="character" w:customStyle="1" w:styleId="CommentTextChar">
    <w:name w:val="Comment Text Char"/>
    <w:basedOn w:val="DefaultParagraphFont"/>
    <w:link w:val="CommentText"/>
    <w:uiPriority w:val="99"/>
    <w:rsid w:val="00CA5152"/>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CA5152"/>
    <w:pPr>
      <w:tabs>
        <w:tab w:val="center" w:pos="4153"/>
        <w:tab w:val="right" w:pos="8306"/>
      </w:tabs>
    </w:pPr>
    <w:rPr>
      <w:rFonts w:ascii="Times New Roman" w:hAnsi="Times New Roman"/>
      <w:szCs w:val="24"/>
      <w:lang w:val="en-US"/>
    </w:rPr>
  </w:style>
  <w:style w:type="character" w:customStyle="1" w:styleId="HeaderChar">
    <w:name w:val="Header Char"/>
    <w:basedOn w:val="DefaultParagraphFont"/>
    <w:link w:val="Header"/>
    <w:uiPriority w:val="99"/>
    <w:rsid w:val="00CA515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A5152"/>
    <w:pPr>
      <w:tabs>
        <w:tab w:val="center" w:pos="4513"/>
        <w:tab w:val="right" w:pos="9026"/>
      </w:tabs>
    </w:pPr>
    <w:rPr>
      <w:lang w:val="x-none"/>
    </w:rPr>
  </w:style>
  <w:style w:type="character" w:customStyle="1" w:styleId="FooterChar">
    <w:name w:val="Footer Char"/>
    <w:basedOn w:val="DefaultParagraphFont"/>
    <w:link w:val="Footer"/>
    <w:uiPriority w:val="99"/>
    <w:rsid w:val="00CA5152"/>
    <w:rPr>
      <w:rFonts w:ascii="Arial" w:eastAsia="Times New Roman" w:hAnsi="Arial" w:cs="Times New Roman"/>
      <w:sz w:val="24"/>
      <w:szCs w:val="21"/>
      <w:lang w:val="x-none" w:eastAsia="en-GB"/>
    </w:rPr>
  </w:style>
  <w:style w:type="paragraph" w:styleId="Caption">
    <w:name w:val="caption"/>
    <w:basedOn w:val="Normal"/>
    <w:next w:val="Normal"/>
    <w:uiPriority w:val="35"/>
    <w:semiHidden/>
    <w:unhideWhenUsed/>
    <w:qFormat/>
    <w:rsid w:val="00CA5152"/>
    <w:rPr>
      <w:b/>
      <w:bCs/>
      <w:color w:val="404040"/>
      <w:sz w:val="20"/>
      <w:szCs w:val="20"/>
    </w:rPr>
  </w:style>
  <w:style w:type="paragraph" w:styleId="Title">
    <w:name w:val="Title"/>
    <w:basedOn w:val="Normal"/>
    <w:next w:val="Normal"/>
    <w:link w:val="TitleChar"/>
    <w:uiPriority w:val="10"/>
    <w:qFormat/>
    <w:rsid w:val="00CA5152"/>
    <w:pPr>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CA5152"/>
    <w:rPr>
      <w:rFonts w:ascii="Calibri Light" w:eastAsia="SimSun" w:hAnsi="Calibri Light" w:cs="Times New Roman"/>
      <w:color w:val="2E74B5"/>
      <w:spacing w:val="-7"/>
      <w:sz w:val="80"/>
      <w:szCs w:val="80"/>
      <w:lang w:eastAsia="en-GB"/>
    </w:rPr>
  </w:style>
  <w:style w:type="paragraph" w:styleId="BodyText">
    <w:name w:val="Body Text"/>
    <w:basedOn w:val="Normal"/>
    <w:link w:val="BodyTextChar"/>
    <w:uiPriority w:val="99"/>
    <w:semiHidden/>
    <w:unhideWhenUsed/>
    <w:rsid w:val="00CA5152"/>
    <w:pPr>
      <w:spacing w:after="120"/>
    </w:pPr>
    <w:rPr>
      <w:rFonts w:ascii="Times New Roman" w:hAnsi="Times New Roman"/>
      <w:szCs w:val="24"/>
      <w:lang w:val="en-US"/>
    </w:rPr>
  </w:style>
  <w:style w:type="character" w:customStyle="1" w:styleId="BodyTextChar">
    <w:name w:val="Body Text Char"/>
    <w:basedOn w:val="DefaultParagraphFont"/>
    <w:link w:val="BodyText"/>
    <w:uiPriority w:val="99"/>
    <w:semiHidden/>
    <w:rsid w:val="00CA5152"/>
    <w:rPr>
      <w:rFonts w:ascii="Times New Roman" w:eastAsia="Times New Roman" w:hAnsi="Times New Roman" w:cs="Times New Roman"/>
      <w:sz w:val="24"/>
      <w:szCs w:val="24"/>
      <w:lang w:val="en-US" w:eastAsia="en-GB"/>
    </w:rPr>
  </w:style>
  <w:style w:type="paragraph" w:styleId="Subtitle">
    <w:name w:val="Subtitle"/>
    <w:basedOn w:val="Normal"/>
    <w:next w:val="Normal"/>
    <w:link w:val="SubtitleChar"/>
    <w:uiPriority w:val="11"/>
    <w:qFormat/>
    <w:rsid w:val="00CA5152"/>
    <w:pPr>
      <w:spacing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A5152"/>
    <w:rPr>
      <w:rFonts w:ascii="Calibri Light" w:eastAsia="SimSun" w:hAnsi="Calibri Light" w:cs="Times New Roman"/>
      <w:color w:val="404040"/>
      <w:sz w:val="30"/>
      <w:szCs w:val="30"/>
      <w:lang w:eastAsia="en-GB"/>
    </w:rPr>
  </w:style>
  <w:style w:type="paragraph" w:styleId="BodyText2">
    <w:name w:val="Body Text 2"/>
    <w:basedOn w:val="Normal"/>
    <w:link w:val="BodyText2Char"/>
    <w:uiPriority w:val="99"/>
    <w:semiHidden/>
    <w:unhideWhenUsed/>
    <w:rsid w:val="00CA5152"/>
    <w:rPr>
      <w:b/>
      <w:bCs/>
      <w:szCs w:val="24"/>
      <w:lang w:val="x-none"/>
    </w:rPr>
  </w:style>
  <w:style w:type="character" w:customStyle="1" w:styleId="BodyText2Char">
    <w:name w:val="Body Text 2 Char"/>
    <w:basedOn w:val="DefaultParagraphFont"/>
    <w:link w:val="BodyText2"/>
    <w:uiPriority w:val="99"/>
    <w:semiHidden/>
    <w:rsid w:val="00CA5152"/>
    <w:rPr>
      <w:rFonts w:ascii="Arial" w:eastAsia="Times New Roman" w:hAnsi="Arial" w:cs="Times New Roman"/>
      <w:b/>
      <w:bCs/>
      <w:sz w:val="24"/>
      <w:szCs w:val="24"/>
      <w:lang w:val="x-none" w:eastAsia="en-GB"/>
    </w:rPr>
  </w:style>
  <w:style w:type="paragraph" w:styleId="DocumentMap">
    <w:name w:val="Document Map"/>
    <w:basedOn w:val="Normal"/>
    <w:link w:val="DocumentMapChar"/>
    <w:uiPriority w:val="99"/>
    <w:semiHidden/>
    <w:unhideWhenUsed/>
    <w:rsid w:val="00CA51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5152"/>
    <w:rPr>
      <w:rFonts w:ascii="Tahoma" w:eastAsia="Times New Roman" w:hAnsi="Tahoma" w:cs="Tahoma"/>
      <w:sz w:val="20"/>
      <w:szCs w:val="20"/>
      <w:shd w:val="clear" w:color="auto" w:fill="000080"/>
      <w:lang w:eastAsia="en-GB"/>
    </w:rPr>
  </w:style>
  <w:style w:type="paragraph" w:styleId="PlainText">
    <w:name w:val="Plain Text"/>
    <w:basedOn w:val="Normal"/>
    <w:link w:val="PlainTextChar"/>
    <w:uiPriority w:val="99"/>
    <w:semiHidden/>
    <w:unhideWhenUsed/>
    <w:rsid w:val="00CA5152"/>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A5152"/>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5152"/>
    <w:rPr>
      <w:b/>
      <w:bCs/>
    </w:rPr>
  </w:style>
  <w:style w:type="character" w:customStyle="1" w:styleId="CommentSubjectChar">
    <w:name w:val="Comment Subject Char"/>
    <w:basedOn w:val="CommentTextChar"/>
    <w:link w:val="CommentSubject"/>
    <w:uiPriority w:val="99"/>
    <w:semiHidden/>
    <w:rsid w:val="00CA5152"/>
    <w:rPr>
      <w:rFonts w:ascii="Arial" w:eastAsia="Times New Roman" w:hAnsi="Arial" w:cs="Times New Roman"/>
      <w:b/>
      <w:bCs/>
      <w:sz w:val="20"/>
      <w:szCs w:val="20"/>
      <w:lang w:val="x-none" w:eastAsia="en-GB"/>
    </w:rPr>
  </w:style>
  <w:style w:type="paragraph" w:styleId="BalloonText">
    <w:name w:val="Balloon Text"/>
    <w:basedOn w:val="Normal"/>
    <w:link w:val="BalloonTextChar"/>
    <w:uiPriority w:val="99"/>
    <w:semiHidden/>
    <w:unhideWhenUsed/>
    <w:rsid w:val="00CA515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A5152"/>
    <w:rPr>
      <w:rFonts w:ascii="Tahoma" w:eastAsia="Times New Roman" w:hAnsi="Tahoma" w:cs="Times New Roman"/>
      <w:sz w:val="16"/>
      <w:szCs w:val="16"/>
      <w:lang w:val="x-none" w:eastAsia="en-GB"/>
    </w:rPr>
  </w:style>
  <w:style w:type="paragraph" w:styleId="NoSpacing">
    <w:name w:val="No Spacing"/>
    <w:uiPriority w:val="1"/>
    <w:qFormat/>
    <w:rsid w:val="00CA5152"/>
    <w:pPr>
      <w:spacing w:after="0" w:line="240" w:lineRule="auto"/>
    </w:pPr>
    <w:rPr>
      <w:rFonts w:ascii="Calibri" w:eastAsia="Times New Roman" w:hAnsi="Calibri" w:cs="Times New Roman"/>
      <w:sz w:val="21"/>
      <w:szCs w:val="21"/>
      <w:lang w:eastAsia="en-GB"/>
    </w:rPr>
  </w:style>
  <w:style w:type="paragraph" w:styleId="Revision">
    <w:name w:val="Revision"/>
    <w:uiPriority w:val="99"/>
    <w:semiHidden/>
    <w:rsid w:val="00CA5152"/>
    <w:pPr>
      <w:spacing w:after="120" w:line="264" w:lineRule="auto"/>
    </w:pPr>
    <w:rPr>
      <w:rFonts w:ascii="Calibri" w:eastAsia="Times New Roman" w:hAnsi="Calibri" w:cs="Times New Roman"/>
    </w:rPr>
  </w:style>
  <w:style w:type="paragraph" w:styleId="ListParagraph">
    <w:name w:val="List Paragraph"/>
    <w:basedOn w:val="Normal"/>
    <w:uiPriority w:val="34"/>
    <w:qFormat/>
    <w:rsid w:val="00CA5152"/>
    <w:pPr>
      <w:ind w:left="720"/>
      <w:contextualSpacing/>
    </w:pPr>
  </w:style>
  <w:style w:type="paragraph" w:styleId="Quote">
    <w:name w:val="Quote"/>
    <w:basedOn w:val="Normal"/>
    <w:next w:val="Normal"/>
    <w:link w:val="QuoteChar"/>
    <w:uiPriority w:val="29"/>
    <w:qFormat/>
    <w:rsid w:val="00CA51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A5152"/>
    <w:rPr>
      <w:rFonts w:ascii="Arial" w:eastAsia="Times New Roman" w:hAnsi="Arial" w:cs="Times New Roman"/>
      <w:i/>
      <w:iCs/>
      <w:sz w:val="24"/>
      <w:szCs w:val="21"/>
      <w:lang w:eastAsia="en-GB"/>
    </w:rPr>
  </w:style>
  <w:style w:type="paragraph" w:styleId="IntenseQuote">
    <w:name w:val="Intense Quote"/>
    <w:basedOn w:val="Normal"/>
    <w:next w:val="Normal"/>
    <w:link w:val="IntenseQuoteChar"/>
    <w:uiPriority w:val="30"/>
    <w:qFormat/>
    <w:rsid w:val="00CA5152"/>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A5152"/>
    <w:rPr>
      <w:rFonts w:ascii="Calibri Light" w:eastAsia="SimSun" w:hAnsi="Calibri Light" w:cs="Times New Roman"/>
      <w:color w:val="5B9BD5"/>
      <w:sz w:val="28"/>
      <w:szCs w:val="28"/>
      <w:lang w:eastAsia="en-GB"/>
    </w:rPr>
  </w:style>
  <w:style w:type="paragraph" w:styleId="TOCHeading">
    <w:name w:val="TOC Heading"/>
    <w:basedOn w:val="Heading1"/>
    <w:next w:val="Normal"/>
    <w:uiPriority w:val="39"/>
    <w:semiHidden/>
    <w:unhideWhenUsed/>
    <w:qFormat/>
    <w:rsid w:val="00CA5152"/>
    <w:pPr>
      <w:outlineLvl w:val="9"/>
    </w:pPr>
  </w:style>
  <w:style w:type="paragraph" w:customStyle="1" w:styleId="Default">
    <w:name w:val="Default"/>
    <w:uiPriority w:val="99"/>
    <w:rsid w:val="00CA5152"/>
    <w:pPr>
      <w:autoSpaceDE w:val="0"/>
      <w:autoSpaceDN w:val="0"/>
      <w:adjustRightInd w:val="0"/>
      <w:spacing w:after="120" w:line="264" w:lineRule="auto"/>
    </w:pPr>
    <w:rPr>
      <w:rFonts w:ascii="Arial" w:eastAsia="Times New Roman" w:hAnsi="Arial" w:cs="Arial"/>
      <w:color w:val="000000"/>
      <w:sz w:val="24"/>
      <w:szCs w:val="24"/>
    </w:rPr>
  </w:style>
  <w:style w:type="paragraph" w:customStyle="1" w:styleId="Pa10">
    <w:name w:val="Pa10"/>
    <w:basedOn w:val="Normal"/>
    <w:next w:val="Normal"/>
    <w:uiPriority w:val="99"/>
    <w:rsid w:val="00CA5152"/>
    <w:pPr>
      <w:autoSpaceDE w:val="0"/>
      <w:autoSpaceDN w:val="0"/>
      <w:adjustRightInd w:val="0"/>
      <w:spacing w:after="220" w:line="211" w:lineRule="atLeast"/>
    </w:pPr>
    <w:rPr>
      <w:rFonts w:ascii="StoneSans" w:hAnsi="StoneSans"/>
      <w:szCs w:val="24"/>
    </w:rPr>
  </w:style>
  <w:style w:type="paragraph" w:customStyle="1" w:styleId="slvzr-first-child">
    <w:name w:val="slvzr-first-child"/>
    <w:basedOn w:val="Normal"/>
    <w:uiPriority w:val="99"/>
    <w:rsid w:val="00CA5152"/>
    <w:pPr>
      <w:spacing w:after="308"/>
    </w:pPr>
    <w:rPr>
      <w:rFonts w:ascii="Times New Roman" w:hAnsi="Times New Roman"/>
      <w:szCs w:val="24"/>
    </w:rPr>
  </w:style>
  <w:style w:type="character" w:customStyle="1" w:styleId="Style1Char">
    <w:name w:val="Style1 Char"/>
    <w:link w:val="Style1"/>
    <w:locked/>
    <w:rsid w:val="00CA5152"/>
    <w:rPr>
      <w:rFonts w:ascii="Arial" w:hAnsi="Arial" w:cs="Arial"/>
      <w:b/>
      <w:sz w:val="28"/>
      <w:szCs w:val="28"/>
    </w:rPr>
  </w:style>
  <w:style w:type="paragraph" w:customStyle="1" w:styleId="Style1">
    <w:name w:val="Style1"/>
    <w:basedOn w:val="Normal"/>
    <w:link w:val="Style1Char"/>
    <w:rsid w:val="00CA5152"/>
    <w:pPr>
      <w:outlineLvl w:val="0"/>
    </w:pPr>
    <w:rPr>
      <w:rFonts w:eastAsiaTheme="minorHAnsi" w:cs="Arial"/>
      <w:b/>
      <w:sz w:val="28"/>
      <w:szCs w:val="28"/>
      <w:lang w:eastAsia="en-US"/>
    </w:rPr>
  </w:style>
  <w:style w:type="character" w:customStyle="1" w:styleId="Style2Char">
    <w:name w:val="Style2 Char"/>
    <w:link w:val="Style2"/>
    <w:locked/>
    <w:rsid w:val="00CA5152"/>
    <w:rPr>
      <w:rFonts w:ascii="Arial" w:hAnsi="Arial" w:cs="Arial"/>
      <w:b/>
      <w:sz w:val="24"/>
      <w:szCs w:val="24"/>
    </w:rPr>
  </w:style>
  <w:style w:type="paragraph" w:customStyle="1" w:styleId="Style2">
    <w:name w:val="Style2"/>
    <w:basedOn w:val="Normal"/>
    <w:link w:val="Style2Char"/>
    <w:rsid w:val="00CA5152"/>
    <w:pPr>
      <w:outlineLvl w:val="0"/>
    </w:pPr>
    <w:rPr>
      <w:rFonts w:eastAsiaTheme="minorHAnsi" w:cs="Arial"/>
      <w:b/>
      <w:szCs w:val="24"/>
      <w:lang w:eastAsia="en-US"/>
    </w:rPr>
  </w:style>
  <w:style w:type="character" w:customStyle="1" w:styleId="Style3Char">
    <w:name w:val="Style3 Char"/>
    <w:link w:val="Style3"/>
    <w:locked/>
    <w:rsid w:val="00CA5152"/>
    <w:rPr>
      <w:rFonts w:ascii="Arial" w:hAnsi="Arial" w:cs="Arial"/>
      <w:b/>
      <w:bCs/>
      <w:sz w:val="24"/>
      <w:szCs w:val="24"/>
    </w:rPr>
  </w:style>
  <w:style w:type="paragraph" w:customStyle="1" w:styleId="Style3">
    <w:name w:val="Style3"/>
    <w:basedOn w:val="Normal"/>
    <w:link w:val="Style3Char"/>
    <w:rsid w:val="00CA5152"/>
    <w:pPr>
      <w:ind w:left="709"/>
      <w:outlineLvl w:val="0"/>
    </w:pPr>
    <w:rPr>
      <w:rFonts w:eastAsiaTheme="minorHAnsi" w:cs="Arial"/>
      <w:b/>
      <w:bCs/>
      <w:szCs w:val="24"/>
      <w:lang w:eastAsia="en-US"/>
    </w:rPr>
  </w:style>
  <w:style w:type="character" w:styleId="FootnoteReference">
    <w:name w:val="footnote reference"/>
    <w:uiPriority w:val="99"/>
    <w:semiHidden/>
    <w:unhideWhenUsed/>
    <w:rsid w:val="00CA5152"/>
    <w:rPr>
      <w:vertAlign w:val="superscript"/>
    </w:rPr>
  </w:style>
  <w:style w:type="character" w:styleId="CommentReference">
    <w:name w:val="annotation reference"/>
    <w:uiPriority w:val="99"/>
    <w:semiHidden/>
    <w:unhideWhenUsed/>
    <w:rsid w:val="00CA5152"/>
    <w:rPr>
      <w:sz w:val="16"/>
      <w:szCs w:val="16"/>
    </w:rPr>
  </w:style>
  <w:style w:type="character" w:styleId="SubtleEmphasis">
    <w:name w:val="Subtle Emphasis"/>
    <w:uiPriority w:val="19"/>
    <w:qFormat/>
    <w:rsid w:val="00CA5152"/>
    <w:rPr>
      <w:i/>
      <w:iCs/>
      <w:color w:val="595959"/>
    </w:rPr>
  </w:style>
  <w:style w:type="character" w:styleId="IntenseEmphasis">
    <w:name w:val="Intense Emphasis"/>
    <w:uiPriority w:val="21"/>
    <w:qFormat/>
    <w:rsid w:val="00CA5152"/>
    <w:rPr>
      <w:b/>
      <w:bCs/>
      <w:i/>
      <w:iCs/>
    </w:rPr>
  </w:style>
  <w:style w:type="character" w:styleId="SubtleReference">
    <w:name w:val="Subtle Reference"/>
    <w:uiPriority w:val="31"/>
    <w:qFormat/>
    <w:rsid w:val="00CA5152"/>
    <w:rPr>
      <w:smallCaps/>
      <w:color w:val="404040"/>
    </w:rPr>
  </w:style>
  <w:style w:type="character" w:styleId="IntenseReference">
    <w:name w:val="Intense Reference"/>
    <w:uiPriority w:val="32"/>
    <w:qFormat/>
    <w:rsid w:val="00CA5152"/>
    <w:rPr>
      <w:b/>
      <w:bCs/>
      <w:smallCaps/>
      <w:u w:val="single"/>
    </w:rPr>
  </w:style>
  <w:style w:type="character" w:styleId="BookTitle">
    <w:name w:val="Book Title"/>
    <w:uiPriority w:val="33"/>
    <w:qFormat/>
    <w:rsid w:val="00CA5152"/>
    <w:rPr>
      <w:b/>
      <w:bCs/>
      <w:smallCaps/>
    </w:rPr>
  </w:style>
  <w:style w:type="character" w:customStyle="1" w:styleId="legds2">
    <w:name w:val="legds2"/>
    <w:rsid w:val="00CA5152"/>
    <w:rPr>
      <w:vanish/>
      <w:webHidden w:val="0"/>
      <w:specVanish/>
    </w:rPr>
  </w:style>
  <w:style w:type="character" w:customStyle="1" w:styleId="apple-style-span">
    <w:name w:val="apple-style-span"/>
    <w:basedOn w:val="DefaultParagraphFont"/>
    <w:rsid w:val="00CA5152"/>
  </w:style>
  <w:style w:type="character" w:customStyle="1" w:styleId="apple-converted-space">
    <w:name w:val="apple-converted-space"/>
    <w:basedOn w:val="DefaultParagraphFont"/>
    <w:rsid w:val="00CA5152"/>
  </w:style>
  <w:style w:type="table" w:styleId="TableGrid">
    <w:name w:val="Table Grid"/>
    <w:basedOn w:val="TableNormal"/>
    <w:uiPriority w:val="39"/>
    <w:rsid w:val="00CA5152"/>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26E"/>
    <w:rPr>
      <w:color w:val="605E5C"/>
      <w:shd w:val="clear" w:color="auto" w:fill="E1DFDD"/>
    </w:rPr>
  </w:style>
  <w:style w:type="table" w:styleId="GridTable1Light">
    <w:name w:val="Grid Table 1 Light"/>
    <w:basedOn w:val="TableNormal"/>
    <w:uiPriority w:val="46"/>
    <w:rsid w:val="00E12E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9840">
      <w:bodyDiv w:val="1"/>
      <w:marLeft w:val="0"/>
      <w:marRight w:val="0"/>
      <w:marTop w:val="0"/>
      <w:marBottom w:val="0"/>
      <w:divBdr>
        <w:top w:val="none" w:sz="0" w:space="0" w:color="auto"/>
        <w:left w:val="none" w:sz="0" w:space="0" w:color="auto"/>
        <w:bottom w:val="none" w:sz="0" w:space="0" w:color="auto"/>
        <w:right w:val="none" w:sz="0" w:space="0" w:color="auto"/>
      </w:divBdr>
      <w:divsChild>
        <w:div w:id="1182671059">
          <w:marLeft w:val="0"/>
          <w:marRight w:val="0"/>
          <w:marTop w:val="0"/>
          <w:marBottom w:val="0"/>
          <w:divBdr>
            <w:top w:val="none" w:sz="0" w:space="0" w:color="auto"/>
            <w:left w:val="none" w:sz="0" w:space="0" w:color="auto"/>
            <w:bottom w:val="none" w:sz="0" w:space="0" w:color="auto"/>
            <w:right w:val="none" w:sz="0" w:space="0" w:color="auto"/>
          </w:divBdr>
        </w:div>
        <w:div w:id="1353149110">
          <w:marLeft w:val="0"/>
          <w:marRight w:val="0"/>
          <w:marTop w:val="0"/>
          <w:marBottom w:val="0"/>
          <w:divBdr>
            <w:top w:val="none" w:sz="0" w:space="0" w:color="auto"/>
            <w:left w:val="none" w:sz="0" w:space="0" w:color="auto"/>
            <w:bottom w:val="none" w:sz="0" w:space="0" w:color="auto"/>
            <w:right w:val="none" w:sz="0" w:space="0" w:color="auto"/>
          </w:divBdr>
        </w:div>
        <w:div w:id="1618633597">
          <w:marLeft w:val="0"/>
          <w:marRight w:val="0"/>
          <w:marTop w:val="0"/>
          <w:marBottom w:val="0"/>
          <w:divBdr>
            <w:top w:val="none" w:sz="0" w:space="0" w:color="auto"/>
            <w:left w:val="none" w:sz="0" w:space="0" w:color="auto"/>
            <w:bottom w:val="none" w:sz="0" w:space="0" w:color="auto"/>
            <w:right w:val="none" w:sz="0" w:space="0" w:color="auto"/>
          </w:divBdr>
        </w:div>
        <w:div w:id="1221476635">
          <w:marLeft w:val="0"/>
          <w:marRight w:val="0"/>
          <w:marTop w:val="0"/>
          <w:marBottom w:val="0"/>
          <w:divBdr>
            <w:top w:val="none" w:sz="0" w:space="0" w:color="auto"/>
            <w:left w:val="none" w:sz="0" w:space="0" w:color="auto"/>
            <w:bottom w:val="none" w:sz="0" w:space="0" w:color="auto"/>
            <w:right w:val="none" w:sz="0" w:space="0" w:color="auto"/>
          </w:divBdr>
        </w:div>
        <w:div w:id="1038579976">
          <w:marLeft w:val="0"/>
          <w:marRight w:val="0"/>
          <w:marTop w:val="0"/>
          <w:marBottom w:val="0"/>
          <w:divBdr>
            <w:top w:val="none" w:sz="0" w:space="0" w:color="auto"/>
            <w:left w:val="none" w:sz="0" w:space="0" w:color="auto"/>
            <w:bottom w:val="none" w:sz="0" w:space="0" w:color="auto"/>
            <w:right w:val="none" w:sz="0" w:space="0" w:color="auto"/>
          </w:divBdr>
        </w:div>
        <w:div w:id="1585384259">
          <w:marLeft w:val="0"/>
          <w:marRight w:val="0"/>
          <w:marTop w:val="0"/>
          <w:marBottom w:val="0"/>
          <w:divBdr>
            <w:top w:val="none" w:sz="0" w:space="0" w:color="auto"/>
            <w:left w:val="none" w:sz="0" w:space="0" w:color="auto"/>
            <w:bottom w:val="none" w:sz="0" w:space="0" w:color="auto"/>
            <w:right w:val="none" w:sz="0" w:space="0" w:color="auto"/>
          </w:divBdr>
        </w:div>
      </w:divsChild>
    </w:div>
    <w:div w:id="274365553">
      <w:bodyDiv w:val="1"/>
      <w:marLeft w:val="0"/>
      <w:marRight w:val="0"/>
      <w:marTop w:val="0"/>
      <w:marBottom w:val="0"/>
      <w:divBdr>
        <w:top w:val="none" w:sz="0" w:space="0" w:color="auto"/>
        <w:left w:val="none" w:sz="0" w:space="0" w:color="auto"/>
        <w:bottom w:val="none" w:sz="0" w:space="0" w:color="auto"/>
        <w:right w:val="none" w:sz="0" w:space="0" w:color="auto"/>
      </w:divBdr>
    </w:div>
    <w:div w:id="390160169">
      <w:bodyDiv w:val="1"/>
      <w:marLeft w:val="0"/>
      <w:marRight w:val="0"/>
      <w:marTop w:val="0"/>
      <w:marBottom w:val="0"/>
      <w:divBdr>
        <w:top w:val="none" w:sz="0" w:space="0" w:color="auto"/>
        <w:left w:val="none" w:sz="0" w:space="0" w:color="auto"/>
        <w:bottom w:val="none" w:sz="0" w:space="0" w:color="auto"/>
        <w:right w:val="none" w:sz="0" w:space="0" w:color="auto"/>
      </w:divBdr>
    </w:div>
    <w:div w:id="456412575">
      <w:bodyDiv w:val="1"/>
      <w:marLeft w:val="0"/>
      <w:marRight w:val="0"/>
      <w:marTop w:val="0"/>
      <w:marBottom w:val="0"/>
      <w:divBdr>
        <w:top w:val="none" w:sz="0" w:space="0" w:color="auto"/>
        <w:left w:val="none" w:sz="0" w:space="0" w:color="auto"/>
        <w:bottom w:val="none" w:sz="0" w:space="0" w:color="auto"/>
        <w:right w:val="none" w:sz="0" w:space="0" w:color="auto"/>
      </w:divBdr>
      <w:divsChild>
        <w:div w:id="1381703926">
          <w:marLeft w:val="0"/>
          <w:marRight w:val="0"/>
          <w:marTop w:val="0"/>
          <w:marBottom w:val="0"/>
          <w:divBdr>
            <w:top w:val="none" w:sz="0" w:space="0" w:color="auto"/>
            <w:left w:val="none" w:sz="0" w:space="0" w:color="auto"/>
            <w:bottom w:val="none" w:sz="0" w:space="0" w:color="auto"/>
            <w:right w:val="none" w:sz="0" w:space="0" w:color="auto"/>
          </w:divBdr>
        </w:div>
        <w:div w:id="2101633513">
          <w:marLeft w:val="0"/>
          <w:marRight w:val="0"/>
          <w:marTop w:val="0"/>
          <w:marBottom w:val="0"/>
          <w:divBdr>
            <w:top w:val="none" w:sz="0" w:space="0" w:color="auto"/>
            <w:left w:val="none" w:sz="0" w:space="0" w:color="auto"/>
            <w:bottom w:val="none" w:sz="0" w:space="0" w:color="auto"/>
            <w:right w:val="none" w:sz="0" w:space="0" w:color="auto"/>
          </w:divBdr>
        </w:div>
        <w:div w:id="1263562217">
          <w:marLeft w:val="0"/>
          <w:marRight w:val="0"/>
          <w:marTop w:val="0"/>
          <w:marBottom w:val="0"/>
          <w:divBdr>
            <w:top w:val="none" w:sz="0" w:space="0" w:color="auto"/>
            <w:left w:val="none" w:sz="0" w:space="0" w:color="auto"/>
            <w:bottom w:val="none" w:sz="0" w:space="0" w:color="auto"/>
            <w:right w:val="none" w:sz="0" w:space="0" w:color="auto"/>
          </w:divBdr>
        </w:div>
        <w:div w:id="541744079">
          <w:marLeft w:val="0"/>
          <w:marRight w:val="0"/>
          <w:marTop w:val="0"/>
          <w:marBottom w:val="0"/>
          <w:divBdr>
            <w:top w:val="none" w:sz="0" w:space="0" w:color="auto"/>
            <w:left w:val="none" w:sz="0" w:space="0" w:color="auto"/>
            <w:bottom w:val="none" w:sz="0" w:space="0" w:color="auto"/>
            <w:right w:val="none" w:sz="0" w:space="0" w:color="auto"/>
          </w:divBdr>
        </w:div>
        <w:div w:id="1251355150">
          <w:marLeft w:val="0"/>
          <w:marRight w:val="0"/>
          <w:marTop w:val="0"/>
          <w:marBottom w:val="0"/>
          <w:divBdr>
            <w:top w:val="none" w:sz="0" w:space="0" w:color="auto"/>
            <w:left w:val="none" w:sz="0" w:space="0" w:color="auto"/>
            <w:bottom w:val="none" w:sz="0" w:space="0" w:color="auto"/>
            <w:right w:val="none" w:sz="0" w:space="0" w:color="auto"/>
          </w:divBdr>
        </w:div>
        <w:div w:id="1788964565">
          <w:marLeft w:val="0"/>
          <w:marRight w:val="0"/>
          <w:marTop w:val="0"/>
          <w:marBottom w:val="0"/>
          <w:divBdr>
            <w:top w:val="none" w:sz="0" w:space="0" w:color="auto"/>
            <w:left w:val="none" w:sz="0" w:space="0" w:color="auto"/>
            <w:bottom w:val="none" w:sz="0" w:space="0" w:color="auto"/>
            <w:right w:val="none" w:sz="0" w:space="0" w:color="auto"/>
          </w:divBdr>
        </w:div>
      </w:divsChild>
    </w:div>
    <w:div w:id="852499124">
      <w:bodyDiv w:val="1"/>
      <w:marLeft w:val="0"/>
      <w:marRight w:val="0"/>
      <w:marTop w:val="0"/>
      <w:marBottom w:val="0"/>
      <w:divBdr>
        <w:top w:val="none" w:sz="0" w:space="0" w:color="auto"/>
        <w:left w:val="none" w:sz="0" w:space="0" w:color="auto"/>
        <w:bottom w:val="none" w:sz="0" w:space="0" w:color="auto"/>
        <w:right w:val="none" w:sz="0" w:space="0" w:color="auto"/>
      </w:divBdr>
    </w:div>
    <w:div w:id="958682375">
      <w:bodyDiv w:val="1"/>
      <w:marLeft w:val="0"/>
      <w:marRight w:val="0"/>
      <w:marTop w:val="0"/>
      <w:marBottom w:val="0"/>
      <w:divBdr>
        <w:top w:val="none" w:sz="0" w:space="0" w:color="auto"/>
        <w:left w:val="none" w:sz="0" w:space="0" w:color="auto"/>
        <w:bottom w:val="none" w:sz="0" w:space="0" w:color="auto"/>
        <w:right w:val="none" w:sz="0" w:space="0" w:color="auto"/>
      </w:divBdr>
    </w:div>
    <w:div w:id="998771438">
      <w:bodyDiv w:val="1"/>
      <w:marLeft w:val="0"/>
      <w:marRight w:val="0"/>
      <w:marTop w:val="0"/>
      <w:marBottom w:val="0"/>
      <w:divBdr>
        <w:top w:val="none" w:sz="0" w:space="0" w:color="auto"/>
        <w:left w:val="none" w:sz="0" w:space="0" w:color="auto"/>
        <w:bottom w:val="none" w:sz="0" w:space="0" w:color="auto"/>
        <w:right w:val="none" w:sz="0" w:space="0" w:color="auto"/>
      </w:divBdr>
    </w:div>
    <w:div w:id="1207063729">
      <w:bodyDiv w:val="1"/>
      <w:marLeft w:val="0"/>
      <w:marRight w:val="0"/>
      <w:marTop w:val="0"/>
      <w:marBottom w:val="0"/>
      <w:divBdr>
        <w:top w:val="none" w:sz="0" w:space="0" w:color="auto"/>
        <w:left w:val="none" w:sz="0" w:space="0" w:color="auto"/>
        <w:bottom w:val="none" w:sz="0" w:space="0" w:color="auto"/>
        <w:right w:val="none" w:sz="0" w:space="0" w:color="auto"/>
      </w:divBdr>
    </w:div>
    <w:div w:id="1231889743">
      <w:bodyDiv w:val="1"/>
      <w:marLeft w:val="0"/>
      <w:marRight w:val="0"/>
      <w:marTop w:val="0"/>
      <w:marBottom w:val="0"/>
      <w:divBdr>
        <w:top w:val="none" w:sz="0" w:space="0" w:color="auto"/>
        <w:left w:val="none" w:sz="0" w:space="0" w:color="auto"/>
        <w:bottom w:val="none" w:sz="0" w:space="0" w:color="auto"/>
        <w:right w:val="none" w:sz="0" w:space="0" w:color="auto"/>
      </w:divBdr>
    </w:div>
    <w:div w:id="1265725698">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olicies/environmental-assessment/strategic-environmental-assessment-se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cot/publications/programme-for-government-first-ministers-speech-4-september-2024/" TargetMode="External"/><Relationship Id="rId12" Type="http://schemas.openxmlformats.org/officeDocument/2006/relationships/hyperlink" Target="http://www.edinburghhsc.scot/the-ijb/integrated-impact-assessmen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bryson@edinburgh.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inburgh.gov.uk/impactassessm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gratedimpactassessments@edinburgh.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Integrated impact assessment - summary report</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 summary report</dc:title>
  <dc:subject/>
  <dc:creator>Ruth Baxendale</dc:creator>
  <cp:keywords/>
  <dc:description/>
  <cp:lastModifiedBy>Ruth Baxendale</cp:lastModifiedBy>
  <cp:revision>4</cp:revision>
  <dcterms:created xsi:type="dcterms:W3CDTF">2025-03-05T11:07:00Z</dcterms:created>
  <dcterms:modified xsi:type="dcterms:W3CDTF">2025-03-06T10:40:00Z</dcterms:modified>
</cp:coreProperties>
</file>